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F01B7" Type="http://schemas.openxmlformats.org/officeDocument/2006/relationships/officeDocument" Target="/word/document.xml" /><Relationship Id="coreR19DF01B7" Type="http://schemas.openxmlformats.org/package/2006/relationships/metadata/core-properties" Target="/docProps/core.xml" /><Relationship Id="customR19DF0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údržba travnatých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sadovnickém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zahrad, parků a krajiny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taxonů okrasných rostlin používaných pro venkovní výsadby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Sadovník, 7.7.2026 16:18:13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Uvedená kritéria je třeba splnit.</w:t>
      </w:r>
    </w:p>
    <w:p>
      <w:pPr>
        <w:pStyle w:val="P23"/>
        <w:framePr w:w="10710" w:h="340" w:hRule="exact" w:wrap="none" w:vAnchor="page" w:hAnchor="margin" w:x="28" w:y="5059"/>
        <w:rPr>
          <w:rStyle w:val="C18"/>
          <w:rtl w:val="0"/>
        </w:rPr>
      </w:pPr>
      <w:r>
        <w:rPr>
          <w:rStyle w:val="C18"/>
          <w:rtl w:val="0"/>
        </w:rPr>
        <w:t>Kultivační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se slovním vysvětlením</w:t>
      </w:r>
    </w:p>
    <w:p>
      <w:pPr>
        <w:pStyle w:val="P32"/>
        <w:framePr w:w="10710" w:h="248" w:hRule="exact" w:wrap="none" w:vAnchor="page" w:hAnchor="margin" w:x="28" w:y="6595"/>
        <w:rPr>
          <w:rStyle w:val="C23"/>
          <w:rtl w:val="0"/>
        </w:rPr>
      </w:pPr>
      <w:r>
        <w:rPr>
          <w:rStyle w:val="C23"/>
          <w:rtl w:val="0"/>
        </w:rPr>
        <w:t>Uvedené kritérium je třeba splnit.</w:t>
      </w:r>
    </w:p>
    <w:p>
      <w:pPr>
        <w:pStyle w:val="P23"/>
        <w:framePr w:w="10710" w:h="340" w:hRule="exact" w:wrap="none" w:vAnchor="page" w:hAnchor="margin" w:x="28" w:y="7031"/>
        <w:rPr>
          <w:rStyle w:val="C18"/>
          <w:rtl w:val="0"/>
        </w:rPr>
      </w:pPr>
      <w:r>
        <w:rPr>
          <w:rStyle w:val="C18"/>
          <w:rtl w:val="0"/>
        </w:rPr>
        <w:t>Způsoby řezu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Zdůvodnit potřebu řezu u okrasných dřevin</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Slovní vyjádření</w:t>
      </w:r>
    </w:p>
    <w:p>
      <w:pPr>
        <w:pStyle w:val="P16"/>
        <w:framePr w:w="6710" w:h="376" w:hRule="exact" w:wrap="none" w:vAnchor="page" w:hAnchor="margin" w:x="45" w:y="8223"/>
        <w:rPr>
          <w:rStyle w:val="C3"/>
          <w:rtl w:val="0"/>
        </w:rPr>
      </w:pPr>
    </w:p>
    <w:p>
      <w:pPr>
        <w:pStyle w:val="P17"/>
        <w:framePr w:w="6658" w:h="249" w:hRule="exact" w:wrap="none" w:vAnchor="page" w:hAnchor="margin" w:x="71" w:y="8279"/>
        <w:rPr>
          <w:rStyle w:val="C13"/>
          <w:rtl w:val="0"/>
        </w:rPr>
      </w:pPr>
      <w:r>
        <w:rPr>
          <w:rStyle w:val="C13"/>
          <w:rtl w:val="0"/>
        </w:rPr>
        <w:t>b) Zvolit vhodný způsob řezu v závislosti na životním období okrasné dřeviny</w:t>
      </w:r>
    </w:p>
    <w:p>
      <w:pPr>
        <w:pStyle w:val="P30"/>
        <w:framePr w:w="3921" w:h="376" w:hRule="exact" w:wrap="none" w:vAnchor="page" w:hAnchor="margin" w:x="6800" w:y="8223"/>
        <w:rPr>
          <w:rStyle w:val="C3"/>
          <w:rtl w:val="0"/>
        </w:rPr>
      </w:pPr>
    </w:p>
    <w:p>
      <w:pPr>
        <w:pStyle w:val="P31"/>
        <w:framePr w:w="3839" w:h="249" w:hRule="exact" w:wrap="none" w:vAnchor="page" w:hAnchor="margin" w:x="6856" w:y="8279"/>
        <w:rPr>
          <w:rStyle w:val="C22"/>
          <w:rtl w:val="0"/>
        </w:rPr>
      </w:pPr>
      <w:r>
        <w:rPr>
          <w:rStyle w:val="C22"/>
          <w:rtl w:val="0"/>
        </w:rPr>
        <w:t>Slovní vyjádření u konkrétní okrasné dřeviny</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Prakticky provést řez okrasných dřevin v období vegetačního klidu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se slovním vysvětlením</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Provést řez tvarovaných stěn a živých plotů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se slovním vysvětlením</w:t>
      </w:r>
    </w:p>
    <w:p>
      <w:pPr>
        <w:pStyle w:val="P32"/>
        <w:framePr w:w="10710" w:h="248" w:hRule="exact" w:wrap="none" w:vAnchor="page" w:hAnchor="margin" w:x="28" w:y="9926"/>
        <w:rPr>
          <w:rStyle w:val="C23"/>
          <w:rtl w:val="0"/>
        </w:rPr>
      </w:pPr>
      <w:r>
        <w:rPr>
          <w:rStyle w:val="C23"/>
          <w:rtl w:val="0"/>
        </w:rPr>
        <w:t>Stačí splnit dvě kritéria, z toho jedno s praktickým předvedením.</w:t>
      </w:r>
    </w:p>
    <w:p>
      <w:pPr>
        <w:pStyle w:val="P23"/>
        <w:framePr w:w="10710" w:h="340" w:hRule="exact" w:wrap="none" w:vAnchor="page" w:hAnchor="margin" w:x="28" w:y="10362"/>
        <w:rPr>
          <w:rStyle w:val="C18"/>
          <w:rtl w:val="0"/>
        </w:rPr>
      </w:pPr>
      <w:r>
        <w:rPr>
          <w:rStyle w:val="C18"/>
          <w:rtl w:val="0"/>
        </w:rPr>
        <w:t>Zakládání a údržba travnatých ploch</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Založit trávník výsevem nebo drnováním</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Provést posečení trávníku</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c) Provést jarní nebo podzimní vyhrabání travnatých ploch</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32"/>
        <w:framePr w:w="10710" w:h="248" w:hRule="exact" w:wrap="none" w:vAnchor="page" w:hAnchor="margin" w:x="28" w:y="12419"/>
        <w:rPr>
          <w:rStyle w:val="C23"/>
          <w:rtl w:val="0"/>
        </w:rPr>
      </w:pPr>
      <w:r>
        <w:rPr>
          <w:rStyle w:val="C23"/>
          <w:rtl w:val="0"/>
        </w:rPr>
        <w:t>Stačí splnit dvě kritéria.</w:t>
      </w:r>
    </w:p>
    <w:p>
      <w:pPr>
        <w:pStyle w:val="P23"/>
        <w:framePr w:w="10710" w:h="340" w:hRule="exact" w:wrap="none" w:vAnchor="page" w:hAnchor="margin" w:x="28" w:y="12855"/>
        <w:rPr>
          <w:rStyle w:val="C18"/>
          <w:rtl w:val="0"/>
        </w:rPr>
      </w:pPr>
      <w:r>
        <w:rPr>
          <w:rStyle w:val="C18"/>
          <w:rtl w:val="0"/>
        </w:rPr>
        <w:t>Orientace v sadovnickém projektu</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Rozpoznat v sadovnickém projektu místa pro výsadbu dřevin, umístění drobných staveb, výsev trávníku apod.</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w:t>
      </w:r>
    </w:p>
    <w:p>
      <w:pPr>
        <w:pStyle w:val="P32"/>
        <w:framePr w:w="10710" w:h="248" w:hRule="exact" w:wrap="none" w:vAnchor="page" w:hAnchor="margin" w:x="28" w:y="14391"/>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7.7.2026 16:18:13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traktorů a jiné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kultivační nářadí za traktor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např. pomocí traktoru a plečky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sekání trávníku pomocí vhodné mechanizace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Údržba zahrad, parků a krajiny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2"/>
        <w:framePr w:w="10710" w:h="248" w:hRule="exact" w:wrap="none" w:vAnchor="page" w:hAnchor="margin" w:x="28" w:y="8531"/>
        <w:rPr>
          <w:rStyle w:val="C23"/>
          <w:rtl w:val="0"/>
        </w:rPr>
      </w:pPr>
      <w:r>
        <w:rPr>
          <w:rStyle w:val="C23"/>
          <w:rtl w:val="0"/>
        </w:rPr>
        <w:t>Uvedené kritérium je třeba splnit.</w:t>
      </w:r>
    </w:p>
    <w:p>
      <w:pPr>
        <w:pStyle w:val="P23"/>
        <w:framePr w:w="10710" w:h="340" w:hRule="exact" w:wrap="none" w:vAnchor="page" w:hAnchor="margin" w:x="28" w:y="8966"/>
        <w:rPr>
          <w:rStyle w:val="C18"/>
          <w:rtl w:val="0"/>
        </w:rPr>
      </w:pPr>
      <w:r>
        <w:rPr>
          <w:rStyle w:val="C18"/>
          <w:rtl w:val="0"/>
        </w:rPr>
        <w:t>Poznávání taxonů okrasných rostlin používaných pro venkovní výsadby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502"/>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7.7.2026 16:18:13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Sadovník, 7.7.2026 16:18:13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a alespoň 5 let odborné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Sadovník, 7.7.2026 16:18:13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7.7.2026 16:18:13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7.7.2026 16:18:13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