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210E9D4" Type="http://schemas.openxmlformats.org/officeDocument/2006/relationships/officeDocument" Target="/word/document.xml" /><Relationship Id="coreR7210E9D4" Type="http://schemas.openxmlformats.org/package/2006/relationships/metadata/core-properties" Target="/docProps/core.xml" /><Relationship Id="customR7210E9D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Kontrolor přepravy cestujících (kód: 37-029-M)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Přepravní kontrolor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Poskytování informací o autobusových a vlakových spojích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právních a dalších předpisech pro řízení provozu osobní silniční, železniční a městské hromadné dopravy</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Provádění kontrol cestovních dokladů cestujících v hromadných dopravních prostředcích</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Vystavování dokladů souvisejících s vyměřením jízdného a přirážky, s jejich úhradou apod.</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Vedení příslušné dokumentace v oblasti přepravy cestujících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Orientace v dokumentech potřebných pro řízení autobusů, trolejbusů a tramvají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Kontrola dodržování přepravních podmínek v hromadné dopravě</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Kontrola a vypočítávání jízdného, dovozného, poplatků a přirážek podle platných tarifů v hromadné dopravě</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14.01.2020 do: 20.10.2022</w:t>
      </w:r>
    </w:p>
    <w:p>
      <w:pPr>
        <w:pStyle w:val="P21"/>
        <w:framePr w:w="7654" w:h="331" w:hRule="exact" w:wrap="none" w:vAnchor="page" w:hAnchor="margin" w:x="28" w:y="15940"/>
        <w:rPr>
          <w:rStyle w:val="C16"/>
          <w:rtl w:val="0"/>
        </w:rPr>
      </w:pPr>
      <w:r>
        <w:rPr>
          <w:rStyle w:val="C16"/>
          <w:rtl w:val="0"/>
        </w:rPr>
        <w:t>Kontrolor přepravy cestujících, 2.10.2026 3:49:46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Poskytování informací o autobusových a vlakových spojích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Vyhledat dopravní spojení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s ústním vysvětlením</w:t>
      </w:r>
    </w:p>
    <w:p>
      <w:pPr>
        <w:pStyle w:val="P16"/>
        <w:framePr w:w="6710" w:h="1055" w:hRule="exact" w:wrap="none" w:vAnchor="page" w:hAnchor="margin" w:x="45" w:y="3904"/>
        <w:rPr>
          <w:rStyle w:val="C3"/>
          <w:rtl w:val="0"/>
        </w:rPr>
      </w:pPr>
    </w:p>
    <w:p>
      <w:pPr>
        <w:pStyle w:val="P17"/>
        <w:framePr w:w="6658" w:h="928" w:hRule="exact" w:wrap="none" w:vAnchor="page" w:hAnchor="margin" w:x="71" w:y="3960"/>
        <w:rPr>
          <w:rStyle w:val="C13"/>
          <w:rtl w:val="0"/>
        </w:rPr>
      </w:pPr>
      <w:r>
        <w:rPr>
          <w:rStyle w:val="C13"/>
          <w:rtl w:val="0"/>
        </w:rPr>
        <w:t>b) Předvést znalost místopisu (místopis autobusových tras a železničních tratí v České republice a velká města v zemích sousedících s Českou republikou, která se nacházejí na přeshraničních autobusových trasách a železničních tratích)</w:t>
      </w:r>
    </w:p>
    <w:p>
      <w:pPr>
        <w:pStyle w:val="P30"/>
        <w:framePr w:w="3921" w:h="1055" w:hRule="exact" w:wrap="none" w:vAnchor="page" w:hAnchor="margin" w:x="6800" w:y="3904"/>
        <w:rPr>
          <w:rStyle w:val="C3"/>
          <w:rtl w:val="0"/>
        </w:rPr>
      </w:pPr>
    </w:p>
    <w:p>
      <w:pPr>
        <w:pStyle w:val="P31"/>
        <w:framePr w:w="3839" w:h="928" w:hRule="exact" w:wrap="none" w:vAnchor="page" w:hAnchor="margin" w:x="6856" w:y="3960"/>
        <w:rPr>
          <w:rStyle w:val="C22"/>
          <w:rtl w:val="0"/>
        </w:rPr>
      </w:pPr>
      <w:r>
        <w:rPr>
          <w:rStyle w:val="C22"/>
          <w:rtl w:val="0"/>
        </w:rPr>
        <w:t>Praktické předvedení s ústním vysvětlením</w:t>
      </w:r>
    </w:p>
    <w:p>
      <w:pPr>
        <w:pStyle w:val="P12"/>
        <w:framePr w:w="6710" w:h="376" w:hRule="exact" w:wrap="none" w:vAnchor="page" w:hAnchor="margin" w:x="45" w:y="4959"/>
        <w:rPr>
          <w:rStyle w:val="C3"/>
          <w:rtl w:val="0"/>
        </w:rPr>
      </w:pPr>
    </w:p>
    <w:p>
      <w:pPr>
        <w:pStyle w:val="P13"/>
        <w:framePr w:w="6658" w:h="249" w:hRule="exact" w:wrap="none" w:vAnchor="page" w:hAnchor="margin" w:x="71" w:y="5015"/>
        <w:rPr>
          <w:rStyle w:val="C11"/>
          <w:rtl w:val="0"/>
        </w:rPr>
      </w:pPr>
      <w:r>
        <w:rPr>
          <w:rStyle w:val="C11"/>
          <w:rtl w:val="0"/>
        </w:rPr>
        <w:t>c) Předvést komunikaci s cestujícím</w:t>
      </w:r>
    </w:p>
    <w:p>
      <w:pPr>
        <w:pStyle w:val="P28"/>
        <w:framePr w:w="3921" w:h="376" w:hRule="exact" w:wrap="none" w:vAnchor="page" w:hAnchor="margin" w:x="6800" w:y="4959"/>
        <w:rPr>
          <w:rStyle w:val="C3"/>
          <w:rtl w:val="0"/>
        </w:rPr>
      </w:pPr>
    </w:p>
    <w:p>
      <w:pPr>
        <w:pStyle w:val="P29"/>
        <w:framePr w:w="3839" w:h="249" w:hRule="exact" w:wrap="none" w:vAnchor="page" w:hAnchor="margin" w:x="6856" w:y="5015"/>
        <w:rPr>
          <w:rStyle w:val="C21"/>
          <w:rtl w:val="0"/>
        </w:rPr>
      </w:pPr>
      <w:r>
        <w:rPr>
          <w:rStyle w:val="C21"/>
          <w:rtl w:val="0"/>
        </w:rPr>
        <w:t>Praktické předvedení</w:t>
      </w:r>
    </w:p>
    <w:p>
      <w:pPr>
        <w:pStyle w:val="P16"/>
        <w:framePr w:w="6710" w:h="376" w:hRule="exact" w:wrap="none" w:vAnchor="page" w:hAnchor="margin" w:x="45" w:y="5335"/>
        <w:rPr>
          <w:rStyle w:val="C3"/>
          <w:rtl w:val="0"/>
        </w:rPr>
      </w:pPr>
    </w:p>
    <w:p>
      <w:pPr>
        <w:pStyle w:val="P17"/>
        <w:framePr w:w="6658" w:h="249" w:hRule="exact" w:wrap="none" w:vAnchor="page" w:hAnchor="margin" w:x="71" w:y="5391"/>
        <w:rPr>
          <w:rStyle w:val="C13"/>
          <w:rtl w:val="0"/>
        </w:rPr>
      </w:pPr>
      <w:r>
        <w:rPr>
          <w:rStyle w:val="C13"/>
          <w:rtl w:val="0"/>
        </w:rPr>
        <w:t>d) Podat informaci o rezervaci místa</w:t>
      </w:r>
    </w:p>
    <w:p>
      <w:pPr>
        <w:pStyle w:val="P30"/>
        <w:framePr w:w="3921" w:h="376" w:hRule="exact" w:wrap="none" w:vAnchor="page" w:hAnchor="margin" w:x="6800" w:y="5335"/>
        <w:rPr>
          <w:rStyle w:val="C3"/>
          <w:rtl w:val="0"/>
        </w:rPr>
      </w:pPr>
    </w:p>
    <w:p>
      <w:pPr>
        <w:pStyle w:val="P31"/>
        <w:framePr w:w="3839" w:h="249" w:hRule="exact" w:wrap="none" w:vAnchor="page" w:hAnchor="margin" w:x="6856" w:y="5391"/>
        <w:rPr>
          <w:rStyle w:val="C22"/>
          <w:rtl w:val="0"/>
        </w:rPr>
      </w:pPr>
      <w:r>
        <w:rPr>
          <w:rStyle w:val="C22"/>
          <w:rtl w:val="0"/>
        </w:rPr>
        <w:t>Praktické předvedení</w:t>
      </w:r>
    </w:p>
    <w:p>
      <w:pPr>
        <w:pStyle w:val="P32"/>
        <w:framePr w:w="10710" w:h="248" w:hRule="exact" w:wrap="none" w:vAnchor="page" w:hAnchor="margin" w:x="28" w:y="5825"/>
        <w:rPr>
          <w:rStyle w:val="C23"/>
          <w:rtl w:val="0"/>
        </w:rPr>
      </w:pPr>
      <w:r>
        <w:rPr>
          <w:rStyle w:val="C23"/>
          <w:rtl w:val="0"/>
        </w:rPr>
        <w:t>Je třeba splnit všechna kritéria.</w:t>
      </w:r>
    </w:p>
    <w:p>
      <w:pPr>
        <w:pStyle w:val="P23"/>
        <w:framePr w:w="10710" w:h="547" w:hRule="exact" w:wrap="none" w:vAnchor="page" w:hAnchor="margin" w:x="28" w:y="6260"/>
        <w:rPr>
          <w:rStyle w:val="C18"/>
          <w:rtl w:val="0"/>
        </w:rPr>
      </w:pPr>
      <w:r>
        <w:rPr>
          <w:rStyle w:val="C18"/>
          <w:rtl w:val="0"/>
        </w:rPr>
        <w:t>Orientace v právních a dalších předpisech pro řízení provozu osobní silniční, železniční a městské hromadné dopravy</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376" w:hRule="exact" w:wrap="none" w:vAnchor="page" w:hAnchor="margin" w:x="45" w:y="7283"/>
        <w:rPr>
          <w:rStyle w:val="C3"/>
          <w:rtl w:val="0"/>
        </w:rPr>
      </w:pPr>
    </w:p>
    <w:p>
      <w:pPr>
        <w:pStyle w:val="P13"/>
        <w:framePr w:w="6658" w:h="249" w:hRule="exact" w:wrap="none" w:vAnchor="page" w:hAnchor="margin" w:x="71" w:y="7339"/>
        <w:rPr>
          <w:rStyle w:val="C11"/>
          <w:rtl w:val="0"/>
        </w:rPr>
      </w:pPr>
      <w:r>
        <w:rPr>
          <w:rStyle w:val="C11"/>
          <w:rtl w:val="0"/>
        </w:rPr>
        <w:t>a) Vyjmenovat nejdůležitější právní předpisy týkající se veřejné dopravy</w:t>
      </w:r>
    </w:p>
    <w:p>
      <w:pPr>
        <w:pStyle w:val="P28"/>
        <w:framePr w:w="3921" w:h="376" w:hRule="exact" w:wrap="none" w:vAnchor="page" w:hAnchor="margin" w:x="6800" w:y="7283"/>
        <w:rPr>
          <w:rStyle w:val="C3"/>
          <w:rtl w:val="0"/>
        </w:rPr>
      </w:pPr>
    </w:p>
    <w:p>
      <w:pPr>
        <w:pStyle w:val="P29"/>
        <w:framePr w:w="3839" w:h="249" w:hRule="exact" w:wrap="none" w:vAnchor="page" w:hAnchor="margin" w:x="6856" w:y="7339"/>
        <w:rPr>
          <w:rStyle w:val="C21"/>
          <w:rtl w:val="0"/>
        </w:rPr>
      </w:pPr>
      <w:r>
        <w:rPr>
          <w:rStyle w:val="C21"/>
          <w:rtl w:val="0"/>
        </w:rPr>
        <w:t>Písemné ověření</w:t>
      </w:r>
    </w:p>
    <w:p>
      <w:pPr>
        <w:pStyle w:val="P16"/>
        <w:framePr w:w="6710" w:h="376" w:hRule="exact" w:wrap="none" w:vAnchor="page" w:hAnchor="margin" w:x="45" w:y="7659"/>
        <w:rPr>
          <w:rStyle w:val="C3"/>
          <w:rtl w:val="0"/>
        </w:rPr>
      </w:pPr>
    </w:p>
    <w:p>
      <w:pPr>
        <w:pStyle w:val="P17"/>
        <w:framePr w:w="6658" w:h="249" w:hRule="exact" w:wrap="none" w:vAnchor="page" w:hAnchor="margin" w:x="71" w:y="7715"/>
        <w:rPr>
          <w:rStyle w:val="C13"/>
          <w:rtl w:val="0"/>
        </w:rPr>
      </w:pPr>
      <w:r>
        <w:rPr>
          <w:rStyle w:val="C13"/>
          <w:rtl w:val="0"/>
        </w:rPr>
        <w:t>b) Vyjmenovat nejdůležitější právní předpisy týkající se přepravy osob</w:t>
      </w:r>
    </w:p>
    <w:p>
      <w:pPr>
        <w:pStyle w:val="P30"/>
        <w:framePr w:w="3921" w:h="376" w:hRule="exact" w:wrap="none" w:vAnchor="page" w:hAnchor="margin" w:x="6800" w:y="7659"/>
        <w:rPr>
          <w:rStyle w:val="C3"/>
          <w:rtl w:val="0"/>
        </w:rPr>
      </w:pPr>
    </w:p>
    <w:p>
      <w:pPr>
        <w:pStyle w:val="P31"/>
        <w:framePr w:w="3839" w:h="249" w:hRule="exact" w:wrap="none" w:vAnchor="page" w:hAnchor="margin" w:x="6856" w:y="7715"/>
        <w:rPr>
          <w:rStyle w:val="C22"/>
          <w:rtl w:val="0"/>
        </w:rPr>
      </w:pPr>
      <w:r>
        <w:rPr>
          <w:rStyle w:val="C22"/>
          <w:rtl w:val="0"/>
        </w:rPr>
        <w:t>Písemné ověření</w:t>
      </w:r>
    </w:p>
    <w:p>
      <w:pPr>
        <w:pStyle w:val="P12"/>
        <w:framePr w:w="6710" w:h="607" w:hRule="exact" w:wrap="none" w:vAnchor="page" w:hAnchor="margin" w:x="45" w:y="8036"/>
        <w:rPr>
          <w:rStyle w:val="C3"/>
          <w:rtl w:val="0"/>
        </w:rPr>
      </w:pPr>
    </w:p>
    <w:p>
      <w:pPr>
        <w:pStyle w:val="P13"/>
        <w:framePr w:w="6658" w:h="480" w:hRule="exact" w:wrap="none" w:vAnchor="page" w:hAnchor="margin" w:x="71" w:y="8092"/>
        <w:rPr>
          <w:rStyle w:val="C11"/>
          <w:rtl w:val="0"/>
        </w:rPr>
      </w:pPr>
      <w:r>
        <w:rPr>
          <w:rStyle w:val="C11"/>
          <w:rtl w:val="0"/>
        </w:rPr>
        <w:t>c) Prokázat základní znalost nejdůležitějších právních předpisů týkajících se přepravy osob</w:t>
      </w:r>
    </w:p>
    <w:p>
      <w:pPr>
        <w:pStyle w:val="P28"/>
        <w:framePr w:w="3921" w:h="607" w:hRule="exact" w:wrap="none" w:vAnchor="page" w:hAnchor="margin" w:x="6800" w:y="8036"/>
        <w:rPr>
          <w:rStyle w:val="C3"/>
          <w:rtl w:val="0"/>
        </w:rPr>
      </w:pPr>
    </w:p>
    <w:p>
      <w:pPr>
        <w:pStyle w:val="P29"/>
        <w:framePr w:w="3839" w:h="480" w:hRule="exact" w:wrap="none" w:vAnchor="page" w:hAnchor="margin" w:x="6856" w:y="8092"/>
        <w:rPr>
          <w:rStyle w:val="C21"/>
          <w:rtl w:val="0"/>
        </w:rPr>
      </w:pPr>
      <w:r>
        <w:rPr>
          <w:rStyle w:val="C21"/>
          <w:rtl w:val="0"/>
        </w:rPr>
        <w:t>Ústní ověření</w:t>
      </w:r>
    </w:p>
    <w:p>
      <w:pPr>
        <w:pStyle w:val="P16"/>
        <w:framePr w:w="6710" w:h="376" w:hRule="exact" w:wrap="none" w:vAnchor="page" w:hAnchor="margin" w:x="45" w:y="8642"/>
        <w:rPr>
          <w:rStyle w:val="C3"/>
          <w:rtl w:val="0"/>
        </w:rPr>
      </w:pPr>
    </w:p>
    <w:p>
      <w:pPr>
        <w:pStyle w:val="P17"/>
        <w:framePr w:w="6658" w:h="249" w:hRule="exact" w:wrap="none" w:vAnchor="page" w:hAnchor="margin" w:x="71" w:y="8698"/>
        <w:rPr>
          <w:rStyle w:val="C13"/>
          <w:rtl w:val="0"/>
        </w:rPr>
      </w:pPr>
      <w:r>
        <w:rPr>
          <w:rStyle w:val="C13"/>
          <w:rtl w:val="0"/>
        </w:rPr>
        <w:t>d) Prokázat znalost dopravní terminologie</w:t>
      </w:r>
    </w:p>
    <w:p>
      <w:pPr>
        <w:pStyle w:val="P30"/>
        <w:framePr w:w="3921" w:h="376" w:hRule="exact" w:wrap="none" w:vAnchor="page" w:hAnchor="margin" w:x="6800" w:y="8642"/>
        <w:rPr>
          <w:rStyle w:val="C3"/>
          <w:rtl w:val="0"/>
        </w:rPr>
      </w:pPr>
    </w:p>
    <w:p>
      <w:pPr>
        <w:pStyle w:val="P31"/>
        <w:framePr w:w="3839" w:h="249" w:hRule="exact" w:wrap="none" w:vAnchor="page" w:hAnchor="margin" w:x="6856" w:y="8698"/>
        <w:rPr>
          <w:rStyle w:val="C22"/>
          <w:rtl w:val="0"/>
        </w:rPr>
      </w:pPr>
      <w:r>
        <w:rPr>
          <w:rStyle w:val="C22"/>
          <w:rtl w:val="0"/>
        </w:rPr>
        <w:t>Písemné ověření</w:t>
      </w:r>
    </w:p>
    <w:p>
      <w:pPr>
        <w:pStyle w:val="P32"/>
        <w:framePr w:w="10710" w:h="248" w:hRule="exact" w:wrap="none" w:vAnchor="page" w:hAnchor="margin" w:x="28" w:y="9132"/>
        <w:rPr>
          <w:rStyle w:val="C23"/>
          <w:rtl w:val="0"/>
        </w:rPr>
      </w:pPr>
      <w:r>
        <w:rPr>
          <w:rStyle w:val="C23"/>
          <w:rtl w:val="0"/>
        </w:rPr>
        <w:t>Je třeba splnit všechna kritéria.</w:t>
      </w:r>
    </w:p>
    <w:p>
      <w:pPr>
        <w:pStyle w:val="P23"/>
        <w:framePr w:w="10710" w:h="340" w:hRule="exact" w:wrap="none" w:vAnchor="page" w:hAnchor="margin" w:x="28" w:y="9568"/>
        <w:rPr>
          <w:rStyle w:val="C18"/>
          <w:rtl w:val="0"/>
        </w:rPr>
      </w:pPr>
      <w:r>
        <w:rPr>
          <w:rStyle w:val="C18"/>
          <w:rtl w:val="0"/>
        </w:rPr>
        <w:t>Provádění kontrol cestovních dokladů cestujících v hromadných dopravních prostředcích</w:t>
      </w:r>
    </w:p>
    <w:p>
      <w:pPr>
        <w:pStyle w:val="P24"/>
        <w:framePr w:w="6713" w:h="376" w:hRule="exact" w:wrap="none" w:vAnchor="page" w:hAnchor="margin" w:x="45" w:y="10007"/>
        <w:rPr>
          <w:rStyle w:val="C3"/>
          <w:rtl w:val="0"/>
        </w:rPr>
      </w:pPr>
    </w:p>
    <w:p>
      <w:pPr>
        <w:pStyle w:val="P25"/>
        <w:framePr w:w="6661" w:h="249" w:hRule="exact" w:wrap="none" w:vAnchor="page" w:hAnchor="margin" w:x="71" w:y="10078"/>
        <w:rPr>
          <w:rStyle w:val="C19"/>
          <w:rtl w:val="0"/>
        </w:rPr>
      </w:pPr>
      <w:r>
        <w:rPr>
          <w:rStyle w:val="C19"/>
          <w:rtl w:val="0"/>
        </w:rPr>
        <w:t>Kritéria hodnocení</w:t>
      </w:r>
    </w:p>
    <w:p>
      <w:pPr>
        <w:pStyle w:val="P26"/>
        <w:framePr w:w="3918" w:h="376" w:hRule="exact" w:wrap="none" w:vAnchor="page" w:hAnchor="margin" w:x="6803" w:y="10007"/>
        <w:rPr>
          <w:rStyle w:val="C3"/>
          <w:rtl w:val="0"/>
        </w:rPr>
      </w:pPr>
    </w:p>
    <w:p>
      <w:pPr>
        <w:pStyle w:val="P27"/>
        <w:framePr w:w="3836" w:h="249" w:hRule="exact" w:wrap="none" w:vAnchor="page" w:hAnchor="margin" w:x="6859" w:y="10078"/>
        <w:rPr>
          <w:rStyle w:val="C20"/>
          <w:rtl w:val="0"/>
        </w:rPr>
      </w:pPr>
      <w:r>
        <w:rPr>
          <w:rStyle w:val="C20"/>
          <w:rtl w:val="0"/>
        </w:rPr>
        <w:t>Způsoby ověření</w:t>
      </w:r>
    </w:p>
    <w:p>
      <w:pPr>
        <w:pStyle w:val="P12"/>
        <w:framePr w:w="6710" w:h="376" w:hRule="exact" w:wrap="none" w:vAnchor="page" w:hAnchor="margin" w:x="45" w:y="10383"/>
        <w:rPr>
          <w:rStyle w:val="C3"/>
          <w:rtl w:val="0"/>
        </w:rPr>
      </w:pPr>
    </w:p>
    <w:p>
      <w:pPr>
        <w:pStyle w:val="P13"/>
        <w:framePr w:w="6658" w:h="249" w:hRule="exact" w:wrap="none" w:vAnchor="page" w:hAnchor="margin" w:x="71" w:y="10439"/>
        <w:rPr>
          <w:rStyle w:val="C11"/>
          <w:rtl w:val="0"/>
        </w:rPr>
      </w:pPr>
      <w:r>
        <w:rPr>
          <w:rStyle w:val="C11"/>
          <w:rtl w:val="0"/>
        </w:rPr>
        <w:t>a) Vyjmenovat obecně používané technologie odbavovacích systémů</w:t>
      </w:r>
    </w:p>
    <w:p>
      <w:pPr>
        <w:pStyle w:val="P28"/>
        <w:framePr w:w="3921" w:h="376" w:hRule="exact" w:wrap="none" w:vAnchor="page" w:hAnchor="margin" w:x="6800" w:y="10383"/>
        <w:rPr>
          <w:rStyle w:val="C3"/>
          <w:rtl w:val="0"/>
        </w:rPr>
      </w:pPr>
    </w:p>
    <w:p>
      <w:pPr>
        <w:pStyle w:val="P29"/>
        <w:framePr w:w="3839" w:h="249" w:hRule="exact" w:wrap="none" w:vAnchor="page" w:hAnchor="margin" w:x="6856" w:y="10439"/>
        <w:rPr>
          <w:rStyle w:val="C21"/>
          <w:rtl w:val="0"/>
        </w:rPr>
      </w:pPr>
      <w:r>
        <w:rPr>
          <w:rStyle w:val="C21"/>
          <w:rtl w:val="0"/>
        </w:rPr>
        <w:t>Písemné ověření</w:t>
      </w:r>
    </w:p>
    <w:p>
      <w:pPr>
        <w:pStyle w:val="P16"/>
        <w:framePr w:w="6710" w:h="607" w:hRule="exact" w:wrap="none" w:vAnchor="page" w:hAnchor="margin" w:x="45" w:y="10760"/>
        <w:rPr>
          <w:rStyle w:val="C3"/>
          <w:rtl w:val="0"/>
        </w:rPr>
      </w:pPr>
    </w:p>
    <w:p>
      <w:pPr>
        <w:pStyle w:val="P17"/>
        <w:framePr w:w="6658" w:h="480" w:hRule="exact" w:wrap="none" w:vAnchor="page" w:hAnchor="margin" w:x="71" w:y="10816"/>
        <w:rPr>
          <w:rStyle w:val="C13"/>
          <w:rtl w:val="0"/>
        </w:rPr>
      </w:pPr>
      <w:r>
        <w:rPr>
          <w:rStyle w:val="C13"/>
          <w:rtl w:val="0"/>
        </w:rPr>
        <w:t>b) Prokázat znalost jízdních dokladů podle použité technologie odbavovacího systému</w:t>
      </w:r>
    </w:p>
    <w:p>
      <w:pPr>
        <w:pStyle w:val="P30"/>
        <w:framePr w:w="3921" w:h="607" w:hRule="exact" w:wrap="none" w:vAnchor="page" w:hAnchor="margin" w:x="6800" w:y="10760"/>
        <w:rPr>
          <w:rStyle w:val="C3"/>
          <w:rtl w:val="0"/>
        </w:rPr>
      </w:pPr>
    </w:p>
    <w:p>
      <w:pPr>
        <w:pStyle w:val="P31"/>
        <w:framePr w:w="3839" w:h="480" w:hRule="exact" w:wrap="none" w:vAnchor="page" w:hAnchor="margin" w:x="6856" w:y="10816"/>
        <w:rPr>
          <w:rStyle w:val="C22"/>
          <w:rtl w:val="0"/>
        </w:rPr>
      </w:pPr>
      <w:r>
        <w:rPr>
          <w:rStyle w:val="C22"/>
          <w:rtl w:val="0"/>
        </w:rPr>
        <w:t>Praktické předvedení s ústním vysvětlením</w:t>
      </w:r>
    </w:p>
    <w:p>
      <w:pPr>
        <w:pStyle w:val="P12"/>
        <w:framePr w:w="6710" w:h="376" w:hRule="exact" w:wrap="none" w:vAnchor="page" w:hAnchor="margin" w:x="45" w:y="11366"/>
        <w:rPr>
          <w:rStyle w:val="C3"/>
          <w:rtl w:val="0"/>
        </w:rPr>
      </w:pPr>
    </w:p>
    <w:p>
      <w:pPr>
        <w:pStyle w:val="P13"/>
        <w:framePr w:w="6658" w:h="249" w:hRule="exact" w:wrap="none" w:vAnchor="page" w:hAnchor="margin" w:x="71" w:y="11422"/>
        <w:rPr>
          <w:rStyle w:val="C11"/>
          <w:rtl w:val="0"/>
        </w:rPr>
      </w:pPr>
      <w:r>
        <w:rPr>
          <w:rStyle w:val="C11"/>
          <w:rtl w:val="0"/>
        </w:rPr>
        <w:t>c) Vysvětlit postup při provádění kontroly cestovních dokladů cestujících</w:t>
      </w:r>
    </w:p>
    <w:p>
      <w:pPr>
        <w:pStyle w:val="P28"/>
        <w:framePr w:w="3921" w:h="376" w:hRule="exact" w:wrap="none" w:vAnchor="page" w:hAnchor="margin" w:x="6800" w:y="11366"/>
        <w:rPr>
          <w:rStyle w:val="C3"/>
          <w:rtl w:val="0"/>
        </w:rPr>
      </w:pPr>
    </w:p>
    <w:p>
      <w:pPr>
        <w:pStyle w:val="P29"/>
        <w:framePr w:w="3839" w:h="249" w:hRule="exact" w:wrap="none" w:vAnchor="page" w:hAnchor="margin" w:x="6856" w:y="11422"/>
        <w:rPr>
          <w:rStyle w:val="C21"/>
          <w:rtl w:val="0"/>
        </w:rPr>
      </w:pPr>
      <w:r>
        <w:rPr>
          <w:rStyle w:val="C21"/>
          <w:rtl w:val="0"/>
        </w:rPr>
        <w:t>Ústní ověření</w:t>
      </w:r>
    </w:p>
    <w:p>
      <w:pPr>
        <w:pStyle w:val="P16"/>
        <w:framePr w:w="6710" w:h="376" w:hRule="exact" w:wrap="none" w:vAnchor="page" w:hAnchor="margin" w:x="45" w:y="11743"/>
        <w:rPr>
          <w:rStyle w:val="C3"/>
          <w:rtl w:val="0"/>
        </w:rPr>
      </w:pPr>
    </w:p>
    <w:p>
      <w:pPr>
        <w:pStyle w:val="P17"/>
        <w:framePr w:w="6658" w:h="249" w:hRule="exact" w:wrap="none" w:vAnchor="page" w:hAnchor="margin" w:x="71" w:y="11799"/>
        <w:rPr>
          <w:rStyle w:val="C13"/>
          <w:rtl w:val="0"/>
        </w:rPr>
      </w:pPr>
      <w:r>
        <w:rPr>
          <w:rStyle w:val="C13"/>
          <w:rtl w:val="0"/>
        </w:rPr>
        <w:t>d) Předvést komunikaci s cestujícím při kontrole</w:t>
      </w:r>
    </w:p>
    <w:p>
      <w:pPr>
        <w:pStyle w:val="P30"/>
        <w:framePr w:w="3921" w:h="376" w:hRule="exact" w:wrap="none" w:vAnchor="page" w:hAnchor="margin" w:x="6800" w:y="11743"/>
        <w:rPr>
          <w:rStyle w:val="C3"/>
          <w:rtl w:val="0"/>
        </w:rPr>
      </w:pPr>
    </w:p>
    <w:p>
      <w:pPr>
        <w:pStyle w:val="P31"/>
        <w:framePr w:w="3839" w:h="249" w:hRule="exact" w:wrap="none" w:vAnchor="page" w:hAnchor="margin" w:x="6856" w:y="11799"/>
        <w:rPr>
          <w:rStyle w:val="C22"/>
          <w:rtl w:val="0"/>
        </w:rPr>
      </w:pPr>
      <w:r>
        <w:rPr>
          <w:rStyle w:val="C22"/>
          <w:rtl w:val="0"/>
        </w:rPr>
        <w:t>Praktické předvedení</w:t>
      </w:r>
    </w:p>
    <w:p>
      <w:pPr>
        <w:pStyle w:val="P12"/>
        <w:framePr w:w="6710" w:h="376" w:hRule="exact" w:wrap="none" w:vAnchor="page" w:hAnchor="margin" w:x="45" w:y="12119"/>
        <w:rPr>
          <w:rStyle w:val="C3"/>
          <w:rtl w:val="0"/>
        </w:rPr>
      </w:pPr>
    </w:p>
    <w:p>
      <w:pPr>
        <w:pStyle w:val="P13"/>
        <w:framePr w:w="6658" w:h="249" w:hRule="exact" w:wrap="none" w:vAnchor="page" w:hAnchor="margin" w:x="71" w:y="12175"/>
        <w:rPr>
          <w:rStyle w:val="C11"/>
          <w:rtl w:val="0"/>
        </w:rPr>
      </w:pPr>
      <w:r>
        <w:rPr>
          <w:rStyle w:val="C11"/>
          <w:rtl w:val="0"/>
        </w:rPr>
        <w:t>e) Provést kontrolu cestovních dokladů cestujících</w:t>
      </w:r>
    </w:p>
    <w:p>
      <w:pPr>
        <w:pStyle w:val="P28"/>
        <w:framePr w:w="3921" w:h="376" w:hRule="exact" w:wrap="none" w:vAnchor="page" w:hAnchor="margin" w:x="6800" w:y="12119"/>
        <w:rPr>
          <w:rStyle w:val="C3"/>
          <w:rtl w:val="0"/>
        </w:rPr>
      </w:pPr>
    </w:p>
    <w:p>
      <w:pPr>
        <w:pStyle w:val="P29"/>
        <w:framePr w:w="3839" w:h="249" w:hRule="exact" w:wrap="none" w:vAnchor="page" w:hAnchor="margin" w:x="6856" w:y="12175"/>
        <w:rPr>
          <w:rStyle w:val="C21"/>
          <w:rtl w:val="0"/>
        </w:rPr>
      </w:pPr>
      <w:r>
        <w:rPr>
          <w:rStyle w:val="C21"/>
          <w:rtl w:val="0"/>
        </w:rPr>
        <w:t>Praktické předvedení</w:t>
      </w:r>
    </w:p>
    <w:p>
      <w:pPr>
        <w:pStyle w:val="P16"/>
        <w:framePr w:w="6710" w:h="376" w:hRule="exact" w:wrap="none" w:vAnchor="page" w:hAnchor="margin" w:x="45" w:y="12495"/>
        <w:rPr>
          <w:rStyle w:val="C3"/>
          <w:rtl w:val="0"/>
        </w:rPr>
      </w:pPr>
    </w:p>
    <w:p>
      <w:pPr>
        <w:pStyle w:val="P17"/>
        <w:framePr w:w="6658" w:h="249" w:hRule="exact" w:wrap="none" w:vAnchor="page" w:hAnchor="margin" w:x="71" w:y="12551"/>
        <w:rPr>
          <w:rStyle w:val="C13"/>
          <w:rtl w:val="0"/>
        </w:rPr>
      </w:pPr>
      <w:r>
        <w:rPr>
          <w:rStyle w:val="C13"/>
          <w:rtl w:val="0"/>
        </w:rPr>
        <w:t>f) Reagovat v různých modelových situacích při provádění kontroly</w:t>
      </w:r>
    </w:p>
    <w:p>
      <w:pPr>
        <w:pStyle w:val="P30"/>
        <w:framePr w:w="3921" w:h="376" w:hRule="exact" w:wrap="none" w:vAnchor="page" w:hAnchor="margin" w:x="6800" w:y="12495"/>
        <w:rPr>
          <w:rStyle w:val="C3"/>
          <w:rtl w:val="0"/>
        </w:rPr>
      </w:pPr>
    </w:p>
    <w:p>
      <w:pPr>
        <w:pStyle w:val="P31"/>
        <w:framePr w:w="3839" w:h="249" w:hRule="exact" w:wrap="none" w:vAnchor="page" w:hAnchor="margin" w:x="6856" w:y="12551"/>
        <w:rPr>
          <w:rStyle w:val="C22"/>
          <w:rtl w:val="0"/>
        </w:rPr>
      </w:pPr>
      <w:r>
        <w:rPr>
          <w:rStyle w:val="C22"/>
          <w:rtl w:val="0"/>
        </w:rPr>
        <w:t>Praktické předvedení s ústním vysvětlením</w:t>
      </w:r>
    </w:p>
    <w:p>
      <w:pPr>
        <w:pStyle w:val="P32"/>
        <w:framePr w:w="10710" w:h="248" w:hRule="exact" w:wrap="none" w:vAnchor="page" w:hAnchor="margin" w:x="28" w:y="12985"/>
        <w:rPr>
          <w:rStyle w:val="C23"/>
          <w:rtl w:val="0"/>
        </w:rPr>
      </w:pPr>
      <w:r>
        <w:rPr>
          <w:rStyle w:val="C23"/>
          <w:rtl w:val="0"/>
        </w:rPr>
        <w:t>Je třeba splnit všechna kritéria.</w:t>
      </w:r>
    </w:p>
    <w:p>
      <w:pPr>
        <w:pStyle w:val="P23"/>
        <w:framePr w:w="10710" w:h="340" w:hRule="exact" w:wrap="none" w:vAnchor="page" w:hAnchor="margin" w:x="28" w:y="13420"/>
        <w:rPr>
          <w:rStyle w:val="C18"/>
          <w:rtl w:val="0"/>
        </w:rPr>
      </w:pPr>
      <w:r>
        <w:rPr>
          <w:rStyle w:val="C18"/>
          <w:rtl w:val="0"/>
        </w:rPr>
        <w:t>Vystavování dokladů souvisejících s vyměřením jízdného a přirážky, s jejich úhradou apod.</w:t>
      </w:r>
    </w:p>
    <w:p>
      <w:pPr>
        <w:pStyle w:val="P24"/>
        <w:framePr w:w="6713" w:h="376" w:hRule="exact" w:wrap="none" w:vAnchor="page" w:hAnchor="margin" w:x="45" w:y="13860"/>
        <w:rPr>
          <w:rStyle w:val="C3"/>
          <w:rtl w:val="0"/>
        </w:rPr>
      </w:pPr>
    </w:p>
    <w:p>
      <w:pPr>
        <w:pStyle w:val="P25"/>
        <w:framePr w:w="6661" w:h="249" w:hRule="exact" w:wrap="none" w:vAnchor="page" w:hAnchor="margin" w:x="71" w:y="13931"/>
        <w:rPr>
          <w:rStyle w:val="C19"/>
          <w:rtl w:val="0"/>
        </w:rPr>
      </w:pPr>
      <w:r>
        <w:rPr>
          <w:rStyle w:val="C19"/>
          <w:rtl w:val="0"/>
        </w:rPr>
        <w:t>Kritéria hodnocení</w:t>
      </w:r>
    </w:p>
    <w:p>
      <w:pPr>
        <w:pStyle w:val="P26"/>
        <w:framePr w:w="3918" w:h="376" w:hRule="exact" w:wrap="none" w:vAnchor="page" w:hAnchor="margin" w:x="6803" w:y="13860"/>
        <w:rPr>
          <w:rStyle w:val="C3"/>
          <w:rtl w:val="0"/>
        </w:rPr>
      </w:pPr>
    </w:p>
    <w:p>
      <w:pPr>
        <w:pStyle w:val="P27"/>
        <w:framePr w:w="3836" w:h="249" w:hRule="exact" w:wrap="none" w:vAnchor="page" w:hAnchor="margin" w:x="6859" w:y="13931"/>
        <w:rPr>
          <w:rStyle w:val="C20"/>
          <w:rtl w:val="0"/>
        </w:rPr>
      </w:pPr>
      <w:r>
        <w:rPr>
          <w:rStyle w:val="C20"/>
          <w:rtl w:val="0"/>
        </w:rPr>
        <w:t>Způsoby ověření</w:t>
      </w:r>
    </w:p>
    <w:p>
      <w:pPr>
        <w:pStyle w:val="P12"/>
        <w:framePr w:w="6710" w:h="376" w:hRule="exact" w:wrap="none" w:vAnchor="page" w:hAnchor="margin" w:x="45" w:y="14236"/>
        <w:rPr>
          <w:rStyle w:val="C3"/>
          <w:rtl w:val="0"/>
        </w:rPr>
      </w:pPr>
    </w:p>
    <w:p>
      <w:pPr>
        <w:pStyle w:val="P13"/>
        <w:framePr w:w="6658" w:h="249" w:hRule="exact" w:wrap="none" w:vAnchor="page" w:hAnchor="margin" w:x="71" w:y="14292"/>
        <w:rPr>
          <w:rStyle w:val="C11"/>
          <w:rtl w:val="0"/>
        </w:rPr>
      </w:pPr>
      <w:r>
        <w:rPr>
          <w:rStyle w:val="C11"/>
          <w:rtl w:val="0"/>
        </w:rPr>
        <w:t>a) Vyjmenovat doklady související s vyměřením jízdného a přirážky</w:t>
      </w:r>
    </w:p>
    <w:p>
      <w:pPr>
        <w:pStyle w:val="P28"/>
        <w:framePr w:w="3921" w:h="376" w:hRule="exact" w:wrap="none" w:vAnchor="page" w:hAnchor="margin" w:x="6800" w:y="14236"/>
        <w:rPr>
          <w:rStyle w:val="C3"/>
          <w:rtl w:val="0"/>
        </w:rPr>
      </w:pPr>
    </w:p>
    <w:p>
      <w:pPr>
        <w:pStyle w:val="P29"/>
        <w:framePr w:w="3839" w:h="249" w:hRule="exact" w:wrap="none" w:vAnchor="page" w:hAnchor="margin" w:x="6856" w:y="14292"/>
        <w:rPr>
          <w:rStyle w:val="C21"/>
          <w:rtl w:val="0"/>
        </w:rPr>
      </w:pPr>
      <w:r>
        <w:rPr>
          <w:rStyle w:val="C21"/>
          <w:rtl w:val="0"/>
        </w:rPr>
        <w:t>Písemné ověření</w:t>
      </w:r>
    </w:p>
    <w:p>
      <w:pPr>
        <w:pStyle w:val="P16"/>
        <w:framePr w:w="6710" w:h="376" w:hRule="exact" w:wrap="none" w:vAnchor="page" w:hAnchor="margin" w:x="45" w:y="14612"/>
        <w:rPr>
          <w:rStyle w:val="C3"/>
          <w:rtl w:val="0"/>
        </w:rPr>
      </w:pPr>
    </w:p>
    <w:p>
      <w:pPr>
        <w:pStyle w:val="P17"/>
        <w:framePr w:w="6658" w:h="249" w:hRule="exact" w:wrap="none" w:vAnchor="page" w:hAnchor="margin" w:x="71" w:y="14668"/>
        <w:rPr>
          <w:rStyle w:val="C13"/>
          <w:rtl w:val="0"/>
        </w:rPr>
      </w:pPr>
      <w:r>
        <w:rPr>
          <w:rStyle w:val="C13"/>
          <w:rtl w:val="0"/>
        </w:rPr>
        <w:t>b) Vystavit doklad na vyměření jízdného a přirážky a jejich úhradu</w:t>
      </w:r>
    </w:p>
    <w:p>
      <w:pPr>
        <w:pStyle w:val="P30"/>
        <w:framePr w:w="3921" w:h="376" w:hRule="exact" w:wrap="none" w:vAnchor="page" w:hAnchor="margin" w:x="6800" w:y="14612"/>
        <w:rPr>
          <w:rStyle w:val="C3"/>
          <w:rtl w:val="0"/>
        </w:rPr>
      </w:pPr>
    </w:p>
    <w:p>
      <w:pPr>
        <w:pStyle w:val="P31"/>
        <w:framePr w:w="3839" w:h="249" w:hRule="exact" w:wrap="none" w:vAnchor="page" w:hAnchor="margin" w:x="6856" w:y="14668"/>
        <w:rPr>
          <w:rStyle w:val="C22"/>
          <w:rtl w:val="0"/>
        </w:rPr>
      </w:pPr>
      <w:r>
        <w:rPr>
          <w:rStyle w:val="C22"/>
          <w:rtl w:val="0"/>
        </w:rPr>
        <w:t>Praktické předvedení s ústním vysvětlením</w:t>
      </w:r>
    </w:p>
    <w:p>
      <w:pPr>
        <w:pStyle w:val="P32"/>
        <w:framePr w:w="10710" w:h="248" w:hRule="exact" w:wrap="none" w:vAnchor="page" w:hAnchor="margin" w:x="28" w:y="1510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Kontrolor přepravy cestujících, 2.10.2026 3:49:46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příslušné dokumentace v oblasti přepravy cestujících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dokumentaci související s kontrolou přepravy cestujících</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Zapsat výsledek provedené kontroly do dokumentace řidiče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Zpracovat dokumentaci z kontroly přepravy cestujících</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Orientace v dokumentech potřebných pro řízení autobusů, trolejbusů a tramvají</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Vyjmenovat dokumenty potřebné k řízení autobusů, trolejbusů a tramvají</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Písemné ověření</w:t>
      </w:r>
    </w:p>
    <w:p>
      <w:pPr>
        <w:pStyle w:val="P16"/>
        <w:framePr w:w="6710" w:h="607" w:hRule="exact" w:wrap="none" w:vAnchor="page" w:hAnchor="margin" w:x="45" w:y="5839"/>
        <w:rPr>
          <w:rStyle w:val="C3"/>
          <w:rtl w:val="0"/>
        </w:rPr>
      </w:pPr>
    </w:p>
    <w:p>
      <w:pPr>
        <w:pStyle w:val="P17"/>
        <w:framePr w:w="6658" w:h="480" w:hRule="exact" w:wrap="none" w:vAnchor="page" w:hAnchor="margin" w:x="71" w:y="5895"/>
        <w:rPr>
          <w:rStyle w:val="C13"/>
          <w:rtl w:val="0"/>
        </w:rPr>
      </w:pPr>
      <w:r>
        <w:rPr>
          <w:rStyle w:val="C13"/>
          <w:rtl w:val="0"/>
        </w:rPr>
        <w:t>b) Vyjmenovat dokumenty pro provoz, které musí mít řidič autobusů, trolejbusů a tramvají během provozu u sebe</w:t>
      </w:r>
    </w:p>
    <w:p>
      <w:pPr>
        <w:pStyle w:val="P30"/>
        <w:framePr w:w="3921" w:h="607" w:hRule="exact" w:wrap="none" w:vAnchor="page" w:hAnchor="margin" w:x="6800" w:y="5839"/>
        <w:rPr>
          <w:rStyle w:val="C3"/>
          <w:rtl w:val="0"/>
        </w:rPr>
      </w:pPr>
    </w:p>
    <w:p>
      <w:pPr>
        <w:pStyle w:val="P31"/>
        <w:framePr w:w="3839" w:h="480" w:hRule="exact" w:wrap="none" w:vAnchor="page" w:hAnchor="margin" w:x="6856" w:y="5895"/>
        <w:rPr>
          <w:rStyle w:val="C22"/>
          <w:rtl w:val="0"/>
        </w:rPr>
      </w:pPr>
      <w:r>
        <w:rPr>
          <w:rStyle w:val="C22"/>
          <w:rtl w:val="0"/>
        </w:rPr>
        <w:t>Písemné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c) Popsat obsah dokumentů potřebných pro řízení a provoz autobusu, trolejbusu a tramvaje</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Ústní ověření</w:t>
      </w:r>
    </w:p>
    <w:p>
      <w:pPr>
        <w:pStyle w:val="P32"/>
        <w:framePr w:w="10710" w:h="248" w:hRule="exact" w:wrap="none" w:vAnchor="page" w:hAnchor="margin" w:x="28" w:y="7166"/>
        <w:rPr>
          <w:rStyle w:val="C23"/>
          <w:rtl w:val="0"/>
        </w:rPr>
      </w:pPr>
      <w:r>
        <w:rPr>
          <w:rStyle w:val="C23"/>
          <w:rtl w:val="0"/>
        </w:rPr>
        <w:t>Je třeba splnit všechna kritéria.</w:t>
      </w:r>
    </w:p>
    <w:p>
      <w:pPr>
        <w:pStyle w:val="P23"/>
        <w:framePr w:w="10710" w:h="340" w:hRule="exact" w:wrap="none" w:vAnchor="page" w:hAnchor="margin" w:x="28" w:y="7602"/>
        <w:rPr>
          <w:rStyle w:val="C18"/>
          <w:rtl w:val="0"/>
        </w:rPr>
      </w:pPr>
      <w:r>
        <w:rPr>
          <w:rStyle w:val="C18"/>
          <w:rtl w:val="0"/>
        </w:rPr>
        <w:t>Kontrola dodržování přepravních podmínek v hromadné dopravě</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831" w:hRule="exact" w:wrap="none" w:vAnchor="page" w:hAnchor="margin" w:x="45" w:y="8417"/>
        <w:rPr>
          <w:rStyle w:val="C3"/>
          <w:rtl w:val="0"/>
        </w:rPr>
      </w:pPr>
    </w:p>
    <w:p>
      <w:pPr>
        <w:pStyle w:val="P13"/>
        <w:framePr w:w="6658" w:h="704" w:hRule="exact" w:wrap="none" w:vAnchor="page" w:hAnchor="margin" w:x="71" w:y="8473"/>
        <w:rPr>
          <w:rStyle w:val="C11"/>
          <w:rtl w:val="0"/>
        </w:rPr>
      </w:pPr>
      <w:r>
        <w:rPr>
          <w:rStyle w:val="C11"/>
          <w:rtl w:val="0"/>
        </w:rPr>
        <w:t>a) Vyjmenovat nejdůležitější právní předpisy týkající se přepravních podmínek na železnici, v autobusové dopravě, v městské hromadné dopravě a v integrovaných dopravách</w:t>
      </w:r>
    </w:p>
    <w:p>
      <w:pPr>
        <w:pStyle w:val="P28"/>
        <w:framePr w:w="3921" w:h="831" w:hRule="exact" w:wrap="none" w:vAnchor="page" w:hAnchor="margin" w:x="6800" w:y="8417"/>
        <w:rPr>
          <w:rStyle w:val="C3"/>
          <w:rtl w:val="0"/>
        </w:rPr>
      </w:pPr>
    </w:p>
    <w:p>
      <w:pPr>
        <w:pStyle w:val="P29"/>
        <w:framePr w:w="3839" w:h="704" w:hRule="exact" w:wrap="none" w:vAnchor="page" w:hAnchor="margin" w:x="6856" w:y="8473"/>
        <w:rPr>
          <w:rStyle w:val="C21"/>
          <w:rtl w:val="0"/>
        </w:rPr>
      </w:pPr>
      <w:r>
        <w:rPr>
          <w:rStyle w:val="C21"/>
          <w:rtl w:val="0"/>
        </w:rPr>
        <w:t>Písemné ověření</w:t>
      </w:r>
    </w:p>
    <w:p>
      <w:pPr>
        <w:pStyle w:val="P16"/>
        <w:framePr w:w="6710" w:h="376" w:hRule="exact" w:wrap="none" w:vAnchor="page" w:hAnchor="margin" w:x="45" w:y="9249"/>
        <w:rPr>
          <w:rStyle w:val="C3"/>
          <w:rtl w:val="0"/>
        </w:rPr>
      </w:pPr>
    </w:p>
    <w:p>
      <w:pPr>
        <w:pStyle w:val="P17"/>
        <w:framePr w:w="6658" w:h="249" w:hRule="exact" w:wrap="none" w:vAnchor="page" w:hAnchor="margin" w:x="71" w:y="9305"/>
        <w:rPr>
          <w:rStyle w:val="C13"/>
          <w:rtl w:val="0"/>
        </w:rPr>
      </w:pPr>
      <w:r>
        <w:rPr>
          <w:rStyle w:val="C13"/>
          <w:rtl w:val="0"/>
        </w:rPr>
        <w:t>b) Vysvětlit, co jsou smluvní přepravní podmínky včetně jejich užití</w:t>
      </w:r>
    </w:p>
    <w:p>
      <w:pPr>
        <w:pStyle w:val="P30"/>
        <w:framePr w:w="3921" w:h="376" w:hRule="exact" w:wrap="none" w:vAnchor="page" w:hAnchor="margin" w:x="6800" w:y="9249"/>
        <w:rPr>
          <w:rStyle w:val="C3"/>
          <w:rtl w:val="0"/>
        </w:rPr>
      </w:pPr>
    </w:p>
    <w:p>
      <w:pPr>
        <w:pStyle w:val="P31"/>
        <w:framePr w:w="3839" w:h="249" w:hRule="exact" w:wrap="none" w:vAnchor="page" w:hAnchor="margin" w:x="6856" w:y="9305"/>
        <w:rPr>
          <w:rStyle w:val="C22"/>
          <w:rtl w:val="0"/>
        </w:rPr>
      </w:pPr>
      <w:r>
        <w:rPr>
          <w:rStyle w:val="C22"/>
          <w:rtl w:val="0"/>
        </w:rPr>
        <w:t>Ústní ověření</w:t>
      </w:r>
    </w:p>
    <w:p>
      <w:pPr>
        <w:pStyle w:val="P12"/>
        <w:framePr w:w="6710" w:h="607" w:hRule="exact" w:wrap="none" w:vAnchor="page" w:hAnchor="margin" w:x="45" w:y="9625"/>
        <w:rPr>
          <w:rStyle w:val="C3"/>
          <w:rtl w:val="0"/>
        </w:rPr>
      </w:pPr>
    </w:p>
    <w:p>
      <w:pPr>
        <w:pStyle w:val="P13"/>
        <w:framePr w:w="6658" w:h="480" w:hRule="exact" w:wrap="none" w:vAnchor="page" w:hAnchor="margin" w:x="71" w:y="9681"/>
        <w:rPr>
          <w:rStyle w:val="C11"/>
          <w:rtl w:val="0"/>
        </w:rPr>
      </w:pPr>
      <w:r>
        <w:rPr>
          <w:rStyle w:val="C11"/>
          <w:rtl w:val="0"/>
        </w:rPr>
        <w:t>c) Prokázat znalost přepravního řádu a cenového výměru Ministerstva financí pro veřejnou drážní a silniční dopravu</w:t>
      </w:r>
    </w:p>
    <w:p>
      <w:pPr>
        <w:pStyle w:val="P28"/>
        <w:framePr w:w="3921" w:h="607" w:hRule="exact" w:wrap="none" w:vAnchor="page" w:hAnchor="margin" w:x="6800" w:y="9625"/>
        <w:rPr>
          <w:rStyle w:val="C3"/>
          <w:rtl w:val="0"/>
        </w:rPr>
      </w:pPr>
    </w:p>
    <w:p>
      <w:pPr>
        <w:pStyle w:val="P29"/>
        <w:framePr w:w="3839" w:h="480" w:hRule="exact" w:wrap="none" w:vAnchor="page" w:hAnchor="margin" w:x="6856" w:y="9681"/>
        <w:rPr>
          <w:rStyle w:val="C21"/>
          <w:rtl w:val="0"/>
        </w:rPr>
      </w:pPr>
      <w:r>
        <w:rPr>
          <w:rStyle w:val="C21"/>
          <w:rtl w:val="0"/>
        </w:rPr>
        <w:t>Ústní ověření</w:t>
      </w:r>
    </w:p>
    <w:p>
      <w:pPr>
        <w:pStyle w:val="P16"/>
        <w:framePr w:w="6710" w:h="376" w:hRule="exact" w:wrap="none" w:vAnchor="page" w:hAnchor="margin" w:x="45" w:y="10232"/>
        <w:rPr>
          <w:rStyle w:val="C3"/>
          <w:rtl w:val="0"/>
        </w:rPr>
      </w:pPr>
    </w:p>
    <w:p>
      <w:pPr>
        <w:pStyle w:val="P17"/>
        <w:framePr w:w="6658" w:h="249" w:hRule="exact" w:wrap="none" w:vAnchor="page" w:hAnchor="margin" w:x="71" w:y="10288"/>
        <w:rPr>
          <w:rStyle w:val="C13"/>
          <w:rtl w:val="0"/>
        </w:rPr>
      </w:pPr>
      <w:r>
        <w:rPr>
          <w:rStyle w:val="C13"/>
          <w:rtl w:val="0"/>
        </w:rPr>
        <w:t>d) Zkontrolovat dodržování přepravních podmínek v hromadné dopravě</w:t>
      </w:r>
    </w:p>
    <w:p>
      <w:pPr>
        <w:pStyle w:val="P30"/>
        <w:framePr w:w="3921" w:h="376" w:hRule="exact" w:wrap="none" w:vAnchor="page" w:hAnchor="margin" w:x="6800" w:y="10232"/>
        <w:rPr>
          <w:rStyle w:val="C3"/>
          <w:rtl w:val="0"/>
        </w:rPr>
      </w:pPr>
    </w:p>
    <w:p>
      <w:pPr>
        <w:pStyle w:val="P31"/>
        <w:framePr w:w="3839" w:h="249" w:hRule="exact" w:wrap="none" w:vAnchor="page" w:hAnchor="margin" w:x="6856" w:y="10288"/>
        <w:rPr>
          <w:rStyle w:val="C22"/>
          <w:rtl w:val="0"/>
        </w:rPr>
      </w:pPr>
      <w:r>
        <w:rPr>
          <w:rStyle w:val="C22"/>
          <w:rtl w:val="0"/>
        </w:rPr>
        <w:t>Praktické předvedení s ústním vysvětlením</w:t>
      </w:r>
    </w:p>
    <w:p>
      <w:pPr>
        <w:pStyle w:val="P32"/>
        <w:framePr w:w="10710" w:h="248" w:hRule="exact" w:wrap="none" w:vAnchor="page" w:hAnchor="margin" w:x="28" w:y="10721"/>
        <w:rPr>
          <w:rStyle w:val="C23"/>
          <w:rtl w:val="0"/>
        </w:rPr>
      </w:pPr>
      <w:r>
        <w:rPr>
          <w:rStyle w:val="C23"/>
          <w:rtl w:val="0"/>
        </w:rPr>
        <w:t>Je třeba splnit všechna kritéria.</w:t>
      </w:r>
    </w:p>
    <w:p>
      <w:pPr>
        <w:pStyle w:val="P23"/>
        <w:framePr w:w="10710" w:h="547" w:hRule="exact" w:wrap="none" w:vAnchor="page" w:hAnchor="margin" w:x="28" w:y="11157"/>
        <w:rPr>
          <w:rStyle w:val="C18"/>
          <w:rtl w:val="0"/>
        </w:rPr>
      </w:pPr>
      <w:r>
        <w:rPr>
          <w:rStyle w:val="C18"/>
          <w:rtl w:val="0"/>
        </w:rPr>
        <w:t>Kontrola a vypočítávání jízdného, dovozného, poplatků a přirážek podle platných tarifů v hromadné dopravě</w:t>
      </w:r>
    </w:p>
    <w:p>
      <w:pPr>
        <w:pStyle w:val="P24"/>
        <w:framePr w:w="6713" w:h="376" w:hRule="exact" w:wrap="none" w:vAnchor="page" w:hAnchor="margin" w:x="45" w:y="11803"/>
        <w:rPr>
          <w:rStyle w:val="C3"/>
          <w:rtl w:val="0"/>
        </w:rPr>
      </w:pPr>
    </w:p>
    <w:p>
      <w:pPr>
        <w:pStyle w:val="P25"/>
        <w:framePr w:w="6661" w:h="249" w:hRule="exact" w:wrap="none" w:vAnchor="page" w:hAnchor="margin" w:x="71" w:y="11874"/>
        <w:rPr>
          <w:rStyle w:val="C19"/>
          <w:rtl w:val="0"/>
        </w:rPr>
      </w:pPr>
      <w:r>
        <w:rPr>
          <w:rStyle w:val="C19"/>
          <w:rtl w:val="0"/>
        </w:rPr>
        <w:t>Kritéria hodnocení</w:t>
      </w:r>
    </w:p>
    <w:p>
      <w:pPr>
        <w:pStyle w:val="P26"/>
        <w:framePr w:w="3918" w:h="376" w:hRule="exact" w:wrap="none" w:vAnchor="page" w:hAnchor="margin" w:x="6803" w:y="11803"/>
        <w:rPr>
          <w:rStyle w:val="C3"/>
          <w:rtl w:val="0"/>
        </w:rPr>
      </w:pPr>
    </w:p>
    <w:p>
      <w:pPr>
        <w:pStyle w:val="P27"/>
        <w:framePr w:w="3836" w:h="249" w:hRule="exact" w:wrap="none" w:vAnchor="page" w:hAnchor="margin" w:x="6859" w:y="11874"/>
        <w:rPr>
          <w:rStyle w:val="C20"/>
          <w:rtl w:val="0"/>
        </w:rPr>
      </w:pPr>
      <w:r>
        <w:rPr>
          <w:rStyle w:val="C20"/>
          <w:rtl w:val="0"/>
        </w:rPr>
        <w:t>Způsoby ověření</w:t>
      </w:r>
    </w:p>
    <w:p>
      <w:pPr>
        <w:pStyle w:val="P12"/>
        <w:framePr w:w="6710" w:h="376" w:hRule="exact" w:wrap="none" w:vAnchor="page" w:hAnchor="margin" w:x="45" w:y="12180"/>
        <w:rPr>
          <w:rStyle w:val="C3"/>
          <w:rtl w:val="0"/>
        </w:rPr>
      </w:pPr>
    </w:p>
    <w:p>
      <w:pPr>
        <w:pStyle w:val="P13"/>
        <w:framePr w:w="6658" w:h="249" w:hRule="exact" w:wrap="none" w:vAnchor="page" w:hAnchor="margin" w:x="71" w:y="12236"/>
        <w:rPr>
          <w:rStyle w:val="C11"/>
          <w:rtl w:val="0"/>
        </w:rPr>
      </w:pPr>
      <w:r>
        <w:rPr>
          <w:rStyle w:val="C11"/>
          <w:rtl w:val="0"/>
        </w:rPr>
        <w:t>a) Použít jízdní řád</w:t>
      </w:r>
    </w:p>
    <w:p>
      <w:pPr>
        <w:pStyle w:val="P28"/>
        <w:framePr w:w="3921" w:h="376" w:hRule="exact" w:wrap="none" w:vAnchor="page" w:hAnchor="margin" w:x="6800" w:y="12180"/>
        <w:rPr>
          <w:rStyle w:val="C3"/>
          <w:rtl w:val="0"/>
        </w:rPr>
      </w:pPr>
    </w:p>
    <w:p>
      <w:pPr>
        <w:pStyle w:val="P29"/>
        <w:framePr w:w="3839" w:h="249" w:hRule="exact" w:wrap="none" w:vAnchor="page" w:hAnchor="margin" w:x="6856" w:y="12236"/>
        <w:rPr>
          <w:rStyle w:val="C21"/>
          <w:rtl w:val="0"/>
        </w:rPr>
      </w:pPr>
      <w:r>
        <w:rPr>
          <w:rStyle w:val="C21"/>
          <w:rtl w:val="0"/>
        </w:rPr>
        <w:t>Praktické předvedení s ústním vysvětlením</w:t>
      </w:r>
    </w:p>
    <w:p>
      <w:pPr>
        <w:pStyle w:val="P16"/>
        <w:framePr w:w="6710" w:h="376" w:hRule="exact" w:wrap="none" w:vAnchor="page" w:hAnchor="margin" w:x="45" w:y="12556"/>
        <w:rPr>
          <w:rStyle w:val="C3"/>
          <w:rtl w:val="0"/>
        </w:rPr>
      </w:pPr>
    </w:p>
    <w:p>
      <w:pPr>
        <w:pStyle w:val="P17"/>
        <w:framePr w:w="6658" w:h="249" w:hRule="exact" w:wrap="none" w:vAnchor="page" w:hAnchor="margin" w:x="71" w:y="12612"/>
        <w:rPr>
          <w:rStyle w:val="C13"/>
          <w:rtl w:val="0"/>
        </w:rPr>
      </w:pPr>
      <w:r>
        <w:rPr>
          <w:rStyle w:val="C13"/>
          <w:rtl w:val="0"/>
        </w:rPr>
        <w:t>b) Prokázat znalost tarifních a přepravních podmínek</w:t>
      </w:r>
    </w:p>
    <w:p>
      <w:pPr>
        <w:pStyle w:val="P30"/>
        <w:framePr w:w="3921" w:h="376" w:hRule="exact" w:wrap="none" w:vAnchor="page" w:hAnchor="margin" w:x="6800" w:y="12556"/>
        <w:rPr>
          <w:rStyle w:val="C3"/>
          <w:rtl w:val="0"/>
        </w:rPr>
      </w:pPr>
    </w:p>
    <w:p>
      <w:pPr>
        <w:pStyle w:val="P31"/>
        <w:framePr w:w="3839" w:h="249" w:hRule="exact" w:wrap="none" w:vAnchor="page" w:hAnchor="margin" w:x="6856" w:y="12612"/>
        <w:rPr>
          <w:rStyle w:val="C22"/>
          <w:rtl w:val="0"/>
        </w:rPr>
      </w:pPr>
      <w:r>
        <w:rPr>
          <w:rStyle w:val="C22"/>
          <w:rtl w:val="0"/>
        </w:rPr>
        <w:t>Ústní a písemné ověření</w:t>
      </w:r>
    </w:p>
    <w:p>
      <w:pPr>
        <w:pStyle w:val="P12"/>
        <w:framePr w:w="6710" w:h="376" w:hRule="exact" w:wrap="none" w:vAnchor="page" w:hAnchor="margin" w:x="45" w:y="12932"/>
        <w:rPr>
          <w:rStyle w:val="C3"/>
          <w:rtl w:val="0"/>
        </w:rPr>
      </w:pPr>
    </w:p>
    <w:p>
      <w:pPr>
        <w:pStyle w:val="P13"/>
        <w:framePr w:w="6658" w:h="249" w:hRule="exact" w:wrap="none" w:vAnchor="page" w:hAnchor="margin" w:x="71" w:y="12988"/>
        <w:rPr>
          <w:rStyle w:val="C11"/>
          <w:rtl w:val="0"/>
        </w:rPr>
      </w:pPr>
      <w:r>
        <w:rPr>
          <w:rStyle w:val="C11"/>
          <w:rtl w:val="0"/>
        </w:rPr>
        <w:t>c) Vypočítat jízdné a dovozné pro zadanou trasu</w:t>
      </w:r>
    </w:p>
    <w:p>
      <w:pPr>
        <w:pStyle w:val="P28"/>
        <w:framePr w:w="3921" w:h="376" w:hRule="exact" w:wrap="none" w:vAnchor="page" w:hAnchor="margin" w:x="6800" w:y="12932"/>
        <w:rPr>
          <w:rStyle w:val="C3"/>
          <w:rtl w:val="0"/>
        </w:rPr>
      </w:pPr>
    </w:p>
    <w:p>
      <w:pPr>
        <w:pStyle w:val="P29"/>
        <w:framePr w:w="3839" w:h="249" w:hRule="exact" w:wrap="none" w:vAnchor="page" w:hAnchor="margin" w:x="6856" w:y="12988"/>
        <w:rPr>
          <w:rStyle w:val="C21"/>
          <w:rtl w:val="0"/>
        </w:rPr>
      </w:pPr>
      <w:r>
        <w:rPr>
          <w:rStyle w:val="C21"/>
          <w:rtl w:val="0"/>
        </w:rPr>
        <w:t>Praktické předvedení s ústním vysvětlením</w:t>
      </w:r>
    </w:p>
    <w:p>
      <w:pPr>
        <w:pStyle w:val="P32"/>
        <w:framePr w:w="10710" w:h="248" w:hRule="exact" w:wrap="none" w:vAnchor="page" w:hAnchor="margin" w:x="28" w:y="134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Kontrolor přepravy cestujících, 2.10.2026 3:49:46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5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https://www.nsp.cz/jednotka-prace/kontrolor-prepravy-cestuj#zdravotni-zpusobilost).</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zkoušky musí uchazeč předložit následující doklad:</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doklad o znalosti anglického nebo německého nebo ruského jazyka v minimální úrovni jazykových znalostí A2.</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Metodické pokyny</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musí být ověřována v navazujících činnostech s využitím daných technologických postupů zejména v oblasti osobní železniční a autobusové dopravy včetně doprav integrovaných.</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správnému provádění všech úkonů i k časovému hledisku zvládnutí operací.</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znalostí z provádění kontrol cestovních dokladů cestujících, vystavování dokladů souvisejících s vyměřováním pokut a vedení příslušné dokumentace se zkoušející zaměří na správný postup při provádění kontroly přepravy cestujících. Uchazeč musí správně provést kontrolu, která se liší podle použité technologie odbavovacích systémů, a vyřešit modelovou situaci zaměřenou na porušení přepravních a tarifních podmínek stanovených vyhláškou č. 175/2000 Sb. o přepravním řádu ve znění pozdějších předpisů, Cenovým věstníkem MF ČR a dalšími právními předpisy.</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znalostí z orientace v právních a dalších předpisech týkajících se přepravy osob v silniční, železniční a městské hromadné dopravě se zaměřuje na zákon č. 266/1994 Sb., o drahách, ve znění pozdějších předpisů, zákon č.111/1994 Sb., o silniční dopravě, ve znění pozdějších předpisů, zákon č. 194/2010 Sb., o veřejných službách v dopravě, ve znění pozdějších předpisů, přepravní řády, smluvní přepravní podmínky, tarify apod. </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kompetencí:</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znalostí z poskytování informací o autobusových a vlakových spojích dostane uchazeč 1 úkol vyhledávání spojení mezi různými místy s použitím různých druhů dopravy.</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znalostí z vyplňování a vedení předepsané dokumentace, evidence a výkazů hromadné dopravy dostane uchazeč 1 úkol doplnění dokumentace (záznam o provozu vozidla) a záznam z provedené kontroly přepravy cestujících. </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znalostí z provádění kontrol cestovních dokladů cestujících v hromadných dopravních prostředcích a vystavování dokladů souvisejících s vyměřováním jízdného a přirážky a jejich úhradou a kontroly dodržování přepravních podmínek dostane uchazeč 2 úkoly spočívající v prokázání znalostí dvou odlišných technologií odbavovacích systémů a 3 úkoly spočívající v řešení situace, z toho jeden, kdy je cestující bez platného jízdního dokladu a nedodržel přepravní podmínky, dále když odmítne uhradit jízdné a přirážku a dále když nemá potřebné finanční prostředky. </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znalostí z vedení dokumentace v oblasti přepravy cestujících dostane uchazeč 2 úkoly zpracování výsledků 2 kontrol přepravy cestujících v různých druzích dopravy.</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znalostí z vypočítávání jízdného podle platných tarifů v osobní železniční a autobusové dopravě dostane uchazeč 1 úkol vypočítání jízdného v osobní železniční dopravě a 1 úkol v autobusové dopravě.</w:t>
      </w:r>
    </w:p>
    <w:p>
      <w:pPr>
        <w:pStyle w:val="P33"/>
        <w:framePr w:w="10766" w:h="2308" w:hRule="exact" w:wrap="none" w:vAnchor="page" w:hAnchor="margin" w:x="0" w:y="12930"/>
        <w:rPr>
          <w:rStyle w:val="C3"/>
          <w:rtl w:val="0"/>
        </w:rPr>
      </w:pPr>
    </w:p>
    <w:p>
      <w:pPr>
        <w:pStyle w:val="P35"/>
        <w:framePr w:w="10710" w:h="340" w:hRule="exact" w:wrap="none" w:vAnchor="page" w:hAnchor="margin" w:x="28" w:y="12930"/>
        <w:rPr>
          <w:rStyle w:val="C25"/>
          <w:rtl w:val="0"/>
        </w:rPr>
      </w:pPr>
      <w:r>
        <w:rPr>
          <w:rStyle w:val="C25"/>
          <w:rtl w:val="0"/>
        </w:rPr>
        <w:t>Výsledné hodnocení</w:t>
      </w:r>
    </w:p>
    <w:p>
      <w:pPr>
        <w:keepNext w:val="0"/>
        <w:keepLines w:val="0"/>
        <w:framePr w:w="10766" w:h="1967" w:hRule="exact" w:wrap="none" w:vAnchor="page" w:hAnchor="margin" w:x="0" w:y="13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13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13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Kontrolor přepravy cestujících, 2.10.2026 3:49:46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8097"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55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5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železniční osobní dopravu nebo autobusovou dopravu nebo MHD s praxí minimálně 5 let v oblasti železniční nebo autobusové dopravy nebo MHD nebo ve funkci učitele praktického vyučování nebo odborného výcviku v oblasti železniční osobní dopravy nebo autobusové dopravy nebo MHD.</w:t>
      </w:r>
    </w:p>
    <w:p>
      <w:pPr>
        <w:keepNext w:val="0"/>
        <w:keepLines w:val="1"/>
        <w:framePr w:w="10766" w:h="755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železniční osobní dopravu nebo autobusovou dopravu nebo MHD s praxí v délce minimálně 5 let v oblasti železniční osobní nebo autobusové dopravy nebo MHD nebo ve funkci učitele praktického vyučování nebo odborného výcviku v oblasti železniční osobní dopravy nebo autobusové dopravy nebo MHD.</w:t>
      </w:r>
    </w:p>
    <w:p>
      <w:pPr>
        <w:keepNext w:val="0"/>
        <w:keepLines w:val="0"/>
        <w:framePr w:w="10766" w:h="755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50"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5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dopravy ČR, www.mdcr.cz.</w:t>
      </w:r>
    </w:p>
    <w:p>
      <w:pPr>
        <w:pStyle w:val="P33"/>
        <w:framePr w:w="10766" w:h="3464" w:hRule="exact" w:wrap="none" w:vAnchor="page" w:hAnchor="margin" w:x="0" w:y="12082"/>
        <w:rPr>
          <w:rStyle w:val="C3"/>
          <w:rtl w:val="0"/>
        </w:rPr>
      </w:pPr>
    </w:p>
    <w:p>
      <w:pPr>
        <w:pStyle w:val="P35"/>
        <w:framePr w:w="10710" w:h="340" w:hRule="exact" w:wrap="none" w:vAnchor="page" w:hAnchor="margin" w:x="28" w:y="12082"/>
        <w:rPr>
          <w:rStyle w:val="C25"/>
          <w:rtl w:val="0"/>
        </w:rPr>
      </w:pPr>
      <w:r>
        <w:rPr>
          <w:rStyle w:val="C25"/>
          <w:rtl w:val="0"/>
        </w:rPr>
        <w:t>Nezbytné materiální a technické předpoklady pro provedení zkoušky</w:t>
      </w:r>
    </w:p>
    <w:p>
      <w:pPr>
        <w:keepNext w:val="0"/>
        <w:keepLines w:val="0"/>
        <w:framePr w:w="10766" w:h="3124" w:hRule="exact" w:wrap="none" w:vAnchor="page" w:hAnchor="margin" w:x="0" w:y="12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místnost s technickým a sociálním zařízením vyhovující hygienickým standardům pro výukové prostory.</w:t>
      </w:r>
    </w:p>
    <w:p>
      <w:pPr>
        <w:keepNext w:val="0"/>
        <w:keepLines w:val="0"/>
        <w:framePr w:w="10766" w:h="3124" w:hRule="exact" w:wrap="none" w:vAnchor="page" w:hAnchor="margin" w:x="0" w:y="12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PC s přístupem na internet, jízdní řády pro železniční dopravu, autobusovou dopravu, MHD a Integrovanou dopravu v tištěné nebo elektronické podobě, přepravní podmínky, tarif a dokumenty uvedené v hodnoticím standardu této profesní kvalifikace v aktuálním znění v tištěné nebo elektronické podobě. Různé typy jízdních dokladů na železniční dopravu, autobusovou dopravu, MHD a Integrovanou dopravu. Formuláře pro praktické vyplnění v tištěné nebo elektronické podobě.</w:t>
      </w:r>
    </w:p>
    <w:p>
      <w:pPr>
        <w:keepNext w:val="0"/>
        <w:keepLines w:val="0"/>
        <w:framePr w:w="10766" w:h="3124" w:hRule="exact" w:wrap="none" w:vAnchor="page" w:hAnchor="margin" w:x="0" w:y="12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24" w:hRule="exact" w:wrap="none" w:vAnchor="page" w:hAnchor="margin" w:x="0" w:y="12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Kontrolor přepravy cestujících, 2.10.2026 3:49:46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61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27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4 až 6 hodin (hodinou se rozumí 60 minut). </w:t>
      </w:r>
    </w:p>
    <w:p>
      <w:pPr>
        <w:keepNext w:val="0"/>
        <w:keepLines w:val="0"/>
        <w:framePr w:w="10766" w:h="127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90 minut.</w:t>
      </w:r>
    </w:p>
    <w:p>
      <w:pPr>
        <w:keepNext w:val="0"/>
        <w:keepLines w:val="0"/>
        <w:framePr w:w="10766" w:h="127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být rozložena do více dnů.</w:t>
      </w:r>
    </w:p>
    <w:p>
      <w:pPr>
        <w:pStyle w:val="P21"/>
        <w:framePr w:w="7654" w:h="331" w:hRule="exact" w:wrap="none" w:vAnchor="page" w:hAnchor="margin" w:x="28" w:y="15940"/>
        <w:rPr>
          <w:rStyle w:val="C16"/>
          <w:rtl w:val="0"/>
        </w:rPr>
      </w:pPr>
      <w:r>
        <w:rPr>
          <w:rStyle w:val="C16"/>
          <w:rtl w:val="0"/>
        </w:rPr>
        <w:t>Kontrolor přepravy cestujících, 2.10.2026 3:49:46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DOPRAVNÍCH, SPEDIČNÍCH A SERVISNÍCH SPOLEČNOSTÍ STŘEDNÍCH ČECH</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ARRIVA STŘEDNÍ ČECHY,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podnik hl.m. Prahy,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Plzeňské městské dopravní podniky, a. s.</w:t>
      </w:r>
    </w:p>
    <w:p>
      <w:pPr>
        <w:pStyle w:val="P21"/>
        <w:framePr w:w="7654" w:h="331" w:hRule="exact" w:wrap="none" w:vAnchor="page" w:hAnchor="margin" w:x="28" w:y="15940"/>
        <w:rPr>
          <w:rStyle w:val="C16"/>
          <w:rtl w:val="0"/>
        </w:rPr>
      </w:pPr>
      <w:r>
        <w:rPr>
          <w:rStyle w:val="C16"/>
          <w:rtl w:val="0"/>
        </w:rPr>
        <w:t>Kontrolor přepravy cestujících, 2.10.2026 3:49:46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264FC5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856F4C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