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070C5" Type="http://schemas.openxmlformats.org/officeDocument/2006/relationships/officeDocument" Target="/word/document.xml" /><Relationship Id="coreR564070C5" Type="http://schemas.openxmlformats.org/package/2006/relationships/metadata/core-properties" Target="/docProps/core.xml" /><Relationship Id="customR564070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 montér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19.12.2014 do: 20.10.2022</w:t>
      </w:r>
    </w:p>
    <w:p>
      <w:pPr>
        <w:pStyle w:val="P21"/>
        <w:framePr w:w="7654" w:h="331" w:hRule="exact" w:wrap="none" w:vAnchor="page" w:hAnchor="margin" w:x="28" w:y="15940"/>
        <w:rPr>
          <w:rStyle w:val="C16"/>
          <w:rtl w:val="0"/>
        </w:rPr>
      </w:pPr>
      <w:r>
        <w:rPr>
          <w:rStyle w:val="C16"/>
          <w:rtl w:val="0"/>
        </w:rPr>
        <w:t>Topenář – montér kotlů na biomasu, 20.8.2026 19:59:16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20.8.2026 19:59:16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20.8.2026 19:59:16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20.8.2026 19:59:16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20.8.2026 19:59:16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 montér kotlů na biomasu, 20.8.2026 19:59:16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 montér kotlů na biomasu, 20.8.2026 19:59:16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 montér kotlů na biomasu, 20.8.2026 19:59:16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 montér kotlů na biomasu, 20.8.2026 19:59:16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8276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E212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