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4B65A" Type="http://schemas.openxmlformats.org/officeDocument/2006/relationships/officeDocument" Target="/word/document.xml" /><Relationship Id="coreR5144B65A" Type="http://schemas.openxmlformats.org/package/2006/relationships/metadata/core-properties" Target="/docProps/core.xml" /><Relationship Id="customR5144B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– montér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19.12.2014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20.10.2026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způsobilost, podle vyhlášky č.50/1978 Sb., o elektrotechnické způsobilosti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20.10.2026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– montér kotlů na biomasu, 20.10.2026 10:52:52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