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CCA0D2" Type="http://schemas.openxmlformats.org/officeDocument/2006/relationships/officeDocument" Target="/word/document.xml" /><Relationship Id="coreR50CCA0D2" Type="http://schemas.openxmlformats.org/package/2006/relationships/metadata/core-properties" Target="/docProps/core.xml" /><Relationship Id="customR50CCA0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– montér kotlů na biomasu (kód: 36-149-H)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Vyhodnocení potřeb uživatelů z hlediska vytápění objektu kotli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systémech kotlů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kotlů na biomasu a v navazující projektové dokumentaci otopné soustavy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napojení kotle na biomasu do systému vytápění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montáže ochranných a bezpečnostních prvků teplovodních kotlů na biomasu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palivech pro kotle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Umísťování kotlů na biomasu a jejich uvádění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topné zkoušky kotle na biomasu a připojeného otopného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kotle na biomasu a připojené otopné soustavy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Zapojení akumulační nádrže a zařízení na ohřev teplé užitkové vody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servisních úkonů pro kotle na biomasu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19.12.2014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– montér kotlů na biomasu, 30.9.2026 7:37:51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předpisů. Metodický pokyn k naplnění požadavků §10d zákona, je zveřejněn na http://www.mpo.cz/cz/energetika-a-suroviny/energeticka-legislativa/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činnosti v rámci povolání je třeba, aby uchazeč byl držitelem následujících průkazů odborné způsobilosti: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profesní kvalifikace 36-004-H Topenář.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práci na elektrické části kotle, jeho servis a opravy, je požadována elektrotechnická způsobilost, podle vyhlášky č.50/1978 Sb., o elektrotechnické způsobilosti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odpovídajícími prováděným pracím.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Montér kotlů na biomasu je třeba respektovat ustanovení platných norem a pravidel. Vzhledem k charakteru některých pracovních činností je nutné při ověřování způsobilostí zajistit uchazeči pomoc další osoby (např. při manipulaci materiálu).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odborných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– montér kotlů na biomasu, 30.9.2026 7:37:51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AOVV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ESL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ENBRA,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– montér kotlů na biomasu, 30.9.2026 7:37:51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