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C59E5A" Type="http://schemas.openxmlformats.org/officeDocument/2006/relationships/officeDocument" Target="/word/document.xml" /><Relationship Id="coreR15C59E5A" Type="http://schemas.openxmlformats.org/package/2006/relationships/metadata/core-properties" Target="/docProps/core.xml" /><Relationship Id="customR15C59E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Metodik prevence sociálně patologických jevů (kód: 75-014-T)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pedagogické diagnostice a v depistáži rizikových jedinců a jevů ve škole nebo školském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Evaluace preventivní strategie a minimálního preventivního programu školy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oblasti primární prevence rizikového chování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Metodické vedení učitelů  a příprava programů primární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metodika se sítí preventivních a poradenských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 xml:space="preserve">Případová práce se žákem a  jeho rodinou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 prevence sociálně patologických jevů, 30.9.2026 6:54:33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má k dispozici platné dokumenty vymezující školní poradenské služby (vyhláška, metodické pokyny). Uchazeč musí splnit alespoň jednu z následujících podmínek: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pedagogická kvalifikace pro výkon činnosti pedagogického pracovníka 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dvouletá pedagogická praxe (druh aprobace není rozhodující)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absolvování specializačního studia pro výkon specializovaných činností v oblasti sociálně patologických jevů (vyhláška č. 317//2005 Sb.).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může konat i uchazeč bez absolutoria uvedeného specializačního studia, v takovém případě předloží porovnatelnou písemnou práci odpovídající obsahem i rozsahem závěrečné práci specializačního studia.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si připraví ke zkoušce 5 typů kazuistik, které bude obhajovat a které umožní prokázat kompetence školního metodika prevence v oblasti dovedností.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Primární prevence v podmínkách školy a její zařazení do školních poradenských služeb 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 role školního metodika prevence v systému práce školy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Systém primární prevence ve školství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třída, její vedení a diagnostika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Rodina a komunikace s rodiči (osobami odpovědnými za výchovu)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 prevence sociálně patologických jevů, 30.9.2026 6:54:33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pro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lékařská fakulta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UK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Pedagogicko-psychologické poradny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 prevence sociálně patologických jevů, 30.9.2026 6:54:33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