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98157" Type="http://schemas.openxmlformats.org/officeDocument/2006/relationships/officeDocument" Target="/word/document.xml" /><Relationship Id="coreR23998157" Type="http://schemas.openxmlformats.org/package/2006/relationships/metadata/core-properties" Target="/docProps/core.xml" /><Relationship Id="customR239981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Metodik/metodička prevence sociálně patologických jevů, 15.10.2026 4:04:24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15.10.2026 4:04:24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15.10.2026 4:04:24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15.10.2026 4:04:24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Metodik/metodička prevence sociálně patologických jevů, 15.10.2026 4:04:24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Metodik/metodička prevence sociálně patologických jevů, 15.10.2026 4:04:24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prevence sociálně patologických jevů, 15.10.2026 4:04:24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3AF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A53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