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C45D6" Type="http://schemas.openxmlformats.org/officeDocument/2006/relationships/officeDocument" Target="/word/document.xml" /><Relationship Id="coreR199C45D6" Type="http://schemas.openxmlformats.org/package/2006/relationships/metadata/core-properties" Target="/docProps/core.xml" /><Relationship Id="customR199C4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Animátor/animátorka charakterové kreslené animace, 20.10.2026 10:24:57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20.10.2026 10:24:57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20.10.2026 10:24:57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Animátor/animátorka charakterové kreslené animace, 20.10.2026 10:24:57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Animátor/animátorka charakterové kreslené animace, 20.10.2026 10:24:57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Animátor/animátorka charakterové kreslené animace, 20.10.2026 10:24:57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Animátor/animátorka charakterové kreslené animace, 20.10.2026 10:24:57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372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4710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1E58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1513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E3B5CA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2DD252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