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6A7DA9" Type="http://schemas.openxmlformats.org/officeDocument/2006/relationships/officeDocument" Target="/word/document.xml" /><Relationship Id="coreR336A7DA9" Type="http://schemas.openxmlformats.org/package/2006/relationships/metadata/core-properties" Target="/docProps/core.xml" /><Relationship Id="customR336A7D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Vinohradník a vinař / vinohradnice a vinařka (kód: 41-010-H)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sazenic révy vinné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pokryv půdy ve vinici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révy vinné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Zelené ruční práce v plodných vinicích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révy vinné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ochranných prostředků proti chorobám a škůdcům révy vinné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traktorů a jiné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Sklizeň hroznů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Příjem hroznů, jejich zpracování, lisování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Kvašení a ošetřování mladých vín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Zrání vína, ošetření vína před filtrací a filtrace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Lahvování vína, skladování a distribuce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Senzorická analýza 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Vinohradník a vinař / vinohradnice a vinařka, 11.5.2026 2:41:26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Výsadba sazenic révy vinné včetně ošetření po výsadbě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Připravit půdu před výsadbou, vytyčit a vyměřit pozemek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Upravit a vysadit sazenici podle požadované technologie a zdůvodnit zvolený postup</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Péče o pokryv půdy ve vinici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Provést ošetření porostu v meziřadí vinice a zdůvodnit význam mulčování, sečení, výsevu a válcování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toto kritérium.</w:t>
      </w:r>
    </w:p>
    <w:p>
      <w:pPr>
        <w:pStyle w:val="P23"/>
        <w:framePr w:w="10710" w:h="340" w:hRule="exact" w:wrap="none" w:vAnchor="page" w:hAnchor="margin" w:x="28" w:y="9755"/>
        <w:rPr>
          <w:rStyle w:val="C18"/>
          <w:rtl w:val="0"/>
        </w:rPr>
      </w:pPr>
      <w:r>
        <w:rPr>
          <w:rStyle w:val="C18"/>
          <w:rtl w:val="0"/>
        </w:rPr>
        <w:t>Řez révy vinné</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Zdůvodnit potřebu odpovídajícího vedení a správného řezu u révy</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Zvolit odpovídající způsob řezu v závislosti na stáří a zdravotním stavu vinice a volbu zdůvodnit</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 a 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Provést řez révy podle způsobu vedení keře, odrůdy, resp. dalších faktorů v období vegetačního klidu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274"/>
        <w:rPr>
          <w:rStyle w:val="C23"/>
          <w:rtl w:val="0"/>
        </w:rPr>
      </w:pPr>
      <w:r>
        <w:rPr>
          <w:rStyle w:val="C23"/>
          <w:rtl w:val="0"/>
        </w:rPr>
        <w:t>Je třeba splnit všechna kritéria.</w:t>
      </w:r>
    </w:p>
    <w:p>
      <w:pPr>
        <w:pStyle w:val="P23"/>
        <w:framePr w:w="10710" w:h="340" w:hRule="exact" w:wrap="none" w:vAnchor="page" w:hAnchor="margin" w:x="28" w:y="12709"/>
        <w:rPr>
          <w:rStyle w:val="C18"/>
          <w:rtl w:val="0"/>
        </w:rPr>
      </w:pPr>
      <w:r>
        <w:rPr>
          <w:rStyle w:val="C18"/>
          <w:rtl w:val="0"/>
        </w:rPr>
        <w:t>Zelené ruční práce v plodných vinicích</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5"/>
        <w:rPr>
          <w:rStyle w:val="C3"/>
          <w:rtl w:val="0"/>
        </w:rPr>
      </w:pPr>
    </w:p>
    <w:p>
      <w:pPr>
        <w:pStyle w:val="P13"/>
        <w:framePr w:w="6658" w:h="480" w:hRule="exact" w:wrap="none" w:vAnchor="page" w:hAnchor="margin" w:x="71" w:y="13581"/>
        <w:rPr>
          <w:rStyle w:val="C11"/>
          <w:rtl w:val="0"/>
        </w:rPr>
      </w:pPr>
      <w:r>
        <w:rPr>
          <w:rStyle w:val="C11"/>
          <w:rtl w:val="0"/>
        </w:rPr>
        <w:t>a) Provést ošetření keřů révy vinné ve vinici a zdůvodnit potřebu jednotlivých pěstitelských zásahů</w:t>
      </w:r>
    </w:p>
    <w:p>
      <w:pPr>
        <w:pStyle w:val="P28"/>
        <w:framePr w:w="3921" w:h="607" w:hRule="exact" w:wrap="none" w:vAnchor="page" w:hAnchor="margin" w:x="6800" w:y="13525"/>
        <w:rPr>
          <w:rStyle w:val="C3"/>
          <w:rtl w:val="0"/>
        </w:rPr>
      </w:pPr>
    </w:p>
    <w:p>
      <w:pPr>
        <w:pStyle w:val="P29"/>
        <w:framePr w:w="3839" w:h="480"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2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Vinohradník a vinař / vinohradnice a vinařka, 11.5.2026 2:41:26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hnojení a vyjmenovat hnojiva používaná u révy vinné</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Hnojit vinice pevnými a kapalnými průmyslovými hnojivy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Hnojit vinice organickými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a vysvětlit zásady bezpečné práce při manipulaci s hnojivy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Aplikace ochranných prostředků proti chorobám a škůdcům révy vinné</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Připravit ochranný postřik v požadované koncentraci</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postřik révy vinné proti chorobám a škůdcům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d) Uvést a vysvětlit bezpečnostní předpisy při manipulaci s chemickými látkami</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a obsluha traktorů a jiné mechanizace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Zapojit kultivátor za traktor, malotraktor nebo jinou pohonnou jednotku a kultivovat meziřadí vinice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toto kritérium.</w:t>
      </w:r>
    </w:p>
    <w:p>
      <w:pPr>
        <w:pStyle w:val="P23"/>
        <w:framePr w:w="10710" w:h="340" w:hRule="exact" w:wrap="none" w:vAnchor="page" w:hAnchor="margin" w:x="28" w:y="10095"/>
        <w:rPr>
          <w:rStyle w:val="C18"/>
          <w:rtl w:val="0"/>
        </w:rPr>
      </w:pPr>
      <w:r>
        <w:rPr>
          <w:rStyle w:val="C18"/>
          <w:rtl w:val="0"/>
        </w:rPr>
        <w:t>Sklizeň hroznů</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Stanovit stupeň zralosti hroznů a podle toho orientačně stanovit dobu sklizně</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Ošetřit odpovídajícím způsobem hrozny moštových odrůd a dopravit je ke zpracovateli</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Praktické předvedení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Příjem hroznů, jejich zpracování, lisování</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Převzít hrozny ve zpracovatelském závodě</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Provést povolené úpravy moštu před kvašením</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 a vinař / vinohradnice a vinařka, 11.5.2026 2:41:26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Kvašení a ošetřování mladých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kvašení a řízeného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stáčení a školení mladých vín, čiření vín a vysvětlit prováděné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orientačně oxid siřičitý a následně provést zasíření vína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Organolepticky zhodnotit kvalitu vína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hodnocení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Zrání vína, ošetření vína před filtrací a filtrace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technologii zrání vína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víno před filtrací a vysvětlit provedené činnosti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filtry do provozu a popsat jednotlivé úkony a význam filtrace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Dodržovat a popsat zásady sanitace a hygieny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Lahvování vína, skladování a distribuce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a vysvětlit postup při lahvování vína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Provést adjustaci a balení vína včetně distribuce</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Vysvětlit princip skladování vína</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Senzorická analýza vína</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Vyjmenovat a charakterizovat choroby a vady vína, provést jejich identifikaci</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 a 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Vysvětlit systémy hodnocení vína včetně předkládání vzorků</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 a vinař / vinohradnice a vinařka, 11.5.2026 2:41:26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https://nsp.cz/jednotka-prace/vinohradnik-a-vinar#zdravotni-zpusobilost).</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zejména pro práci ve sklepním hospodářství v kombinaci s požadavky na hygienu (potravinářská výroba - vyplývá z požadavků HACCP) si zajistí uchazeč sám.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Výsadba sazenic révy vinné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vyměří a vytyčí pozemek o rozloze 50 - 100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 V kritériu b) bude upravovat sazenici podle zadané technologie výsadby, a to rýčem nebo hydrovrtem nebo sazenici upraví pro výsadbu sazečem. V kritériu c) provede zelené práce na 25 keřích révy.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Péče o pokryv půdy ve vinici</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plochu závislou na šíři meziřadí v délce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Řez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jedná o 25 - 50 keřů.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Zelené ruční práce v plodných vinicích</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hlavně o zastrkávání letorostů do dvojdrátí, odstranění fazochů nebo osečkování letorostů, prakticky uchazeč předvede činnost na 15 - 25 m délky řádku ve vinici.</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Hnojení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Aplikace ochranných prostředků proti chorobám a škůdcům</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vinice na 15 - 25 m.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meziřadí na 15 - 25 m. Volba pohonné jednotky závisí na poloze a sklonu konkrétní vinice.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Sklizeň hroznů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pouze orientačně stanovuje minimální množství na zhruba 100 kg hroznů.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Příjem hroznů, jejich zpracování, lisování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množství pro úpravy moštu závislé na technologickém vybavení daného výrobce - minimálně je stanoveno na 50 l.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Kvašení a ošetřování mladých vín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a v kritériu c) je množství stanoveno na 50 - 100 l. Pro organoleptické zhodnocení kvality vína v kritériu d) budou dodrženy zásady vyplývající z pokynů a norem stanovených pro kompetenci Senzorická analýza vína specifikované v těchto pokynech níže.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Zrání vína, ošetření vína před filtrací a filtrace </w:t>
      </w:r>
      <w:r>
        <w:rPr>
          <w:rFonts w:ascii="Arial" w:cs="Arial" w:hAnsi="Arial" w:eastAsia="Arial"/>
          <w:b w:val="0"/>
          <w:i w:val="0"/>
          <w:caps w:val="0"/>
          <w:strike w:val="0"/>
          <w:noProof w:val="0"/>
          <w:vanish w:val="0"/>
          <w:color w:val="auto"/>
          <w:sz w:val="20"/>
          <w:u w:val="none"/>
          <w:shd w:val="clear" w:color="auto" w:fill="auto"/>
          <w:vertAlign w:val="baseline"/>
          <w:lang/>
        </w:rPr>
        <w:t>v kritériu b) je množství stanoveno na 50 - 100 l.</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Lahvování vína, skladování a distribuce</w:t>
      </w:r>
      <w:r>
        <w:rPr>
          <w:rFonts w:ascii="Arial" w:cs="Arial" w:hAnsi="Arial" w:eastAsia="Arial"/>
          <w:b w:val="0"/>
          <w:i w:val="0"/>
          <w:caps w:val="0"/>
          <w:strike w:val="0"/>
          <w:noProof w:val="0"/>
          <w:vanish w:val="0"/>
          <w:color w:val="auto"/>
          <w:sz w:val="20"/>
          <w:u w:val="none"/>
          <w:shd w:val="clear" w:color="auto" w:fill="auto"/>
          <w:vertAlign w:val="baseline"/>
          <w:lang/>
        </w:rPr>
        <w:t xml:space="preserve"> je rozsah v kritériích a) a b) stanoven na 12 lahví.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Senzorická analýza vína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senzorickou zkoušku, která se skládá z dílčích částí, tj. ověřování chuťových, čichových a zrakových schopností osob (uchazečů o zkoušku) pro posuzování vína zejména chuti, vůně, vzhledu, barvy a zákalu. V této souvislosti je třeba respektovat normy týkající se senzorického hodnocení vína ČSN ISO 8586-2,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8587:1993, ČSN 56 0032 část 2, dále zajistit, aby víno bylo podáváno do sklenic podle ISO 3591-1977 (E) v množství 50 ml, a to při teplotě 10 - 16 stupňů Celsia</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a) je povinný tento seznam chorob a vad vína (běžný při senzorických zkouškách): po oxidaci, po těkavých látkách, po myšině, po pelargonii, po plísni, po oxidu siřičitém, netypická pro víno vyrobené z hroznů révy vinné, prázdná, zvodnělá, po korku, netypická, neodpovídající označení, po nežádoucích biologických procesech (např.: autolýza kvasnic, sirka, kvasinky rodu Brettanomycess, mléčné kvašení).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b) se v souladu s výše zmíněnými normami využije systém Stobodového hodnocení (a jemu příslušné tabulky v české verzi) vydané mezinárodní unií Enologů (U.I.OE.).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 Při ověřování kompetencí formou praktického předvedení je třeba přihlížet především k bezpečnému provádění všech úkonů, ke kvalitě výsledné práce i k časovému hledisku zvládání jednotlivých operací.</w:t>
      </w:r>
    </w:p>
    <w:p>
      <w:pPr>
        <w:pStyle w:val="P21"/>
        <w:framePr w:w="7654" w:h="331" w:hRule="exact" w:wrap="none" w:vAnchor="page" w:hAnchor="margin" w:x="28" w:y="15940"/>
        <w:rPr>
          <w:rStyle w:val="C16"/>
          <w:rtl w:val="0"/>
        </w:rPr>
      </w:pPr>
      <w:r>
        <w:rPr>
          <w:rStyle w:val="C16"/>
          <w:rtl w:val="0"/>
        </w:rPr>
        <w:t>Vinohradník a vinař / vinohradnice a vinařka, 11.5.2026 2:41:26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41-073-M Technik vinohradník / technička vinohradnice a profesní kvalifikace 41-074-M Technik vinař / technička vinařka a střední vzdělání s maturitní zkouškou a 5 let odborné praxe v oblasti vinohradnictví nebo vinařství.</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Vinohradník a vinař / vinohradnice a vinařka, 11.5.2026 2:41:26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•Vinohradnická mechanizace, stroje a ruční nářadí - traktor nebo malotraktor, kultivátor, mulčovač, drtič, osečkovač, postřikovač, ometač kmínků, odlisťovač.</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včetně skladu pro rostlinný materiál.</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vinařského podniku (sklepní hospodářství) - sudy a nerezové nádoby, skleněné demižony, mlýnkoodzrňovač, lis, čerpadla, filtry, chlazení, plnicí zařízení, zátkovačka, popřípadě plnicí linka, sanitační stanice CIP (Clean-In-Place), </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minimálně 1 ha registrovaného (ÚKZÚZ) vinohradu a alespoň 5 odrůd révy.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pomůckami (OOPP) a technologiemi nezbytnými k zajištění požadavků BOZP ve vinařském podniku.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Vinohradník a vinař / vinohradnice a vinařka, 11.5.2026 2:41:26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Vinohradník a vinař / vinohradnice a vinařka, 11.5.2026 2:41:26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AC4C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BD9E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F160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