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7318E" Type="http://schemas.openxmlformats.org/officeDocument/2006/relationships/officeDocument" Target="/word/document.xml" /><Relationship Id="coreR48B7318E" Type="http://schemas.openxmlformats.org/package/2006/relationships/metadata/core-properties" Target="/docProps/core.xml" /><Relationship Id="customR48B731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Vinohradník-vinař, 20.10.2026 10:43:59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(rýčem, hydrovrtem, úprava sazenice pro výsadbu sazečem)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(výsev, mulčování, sečení, válcování) a zdůvodnit význam jednotlivých činností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a) Provést ošetření keřů révy vinné ve vinici (např. zastrkávání letorostů do dvojdrátí, odstranění fazochů, osečkování letorostů) a zdůvodnit potřebu jednotlivých pěstitelských zásahů</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20.10.2026 10:43:59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vinice pevnými a kapalnými průmyslovými hnojivy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organickými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ochranných prostředků proti chorobám a škůdcům révy vinné</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Připravit ochranný postřik v požadované koncentraci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postřik révy vinné proti chorobám a škůdcům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Řízení a obsluha traktorů a jiné mechanizace</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Zapojit kultivátor za traktor a kultivovat meziřadí vinice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32"/>
        <w:framePr w:w="10710" w:h="248" w:hRule="exact" w:wrap="none" w:vAnchor="page" w:hAnchor="margin" w:x="28" w:y="9053"/>
        <w:rPr>
          <w:rStyle w:val="C23"/>
          <w:rtl w:val="0"/>
        </w:rPr>
      </w:pPr>
      <w:r>
        <w:rPr>
          <w:rStyle w:val="C23"/>
          <w:rtl w:val="0"/>
        </w:rPr>
        <w:t>Je třeba splnit toto kritérium.</w:t>
      </w:r>
    </w:p>
    <w:p>
      <w:pPr>
        <w:pStyle w:val="P23"/>
        <w:framePr w:w="10710" w:h="340" w:hRule="exact" w:wrap="none" w:vAnchor="page" w:hAnchor="margin" w:x="28" w:y="9488"/>
        <w:rPr>
          <w:rStyle w:val="C18"/>
          <w:rtl w:val="0"/>
        </w:rPr>
      </w:pPr>
      <w:r>
        <w:rPr>
          <w:rStyle w:val="C18"/>
          <w:rtl w:val="0"/>
        </w:rPr>
        <w:t>Sklizeň hroznů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Příjem hroznů, jejich zpracování, lisování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Převzít hrozny ve zpracovatelském závodě</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povolené úpravy moštu před kvašením</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 stáčení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a prakticky předvést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a 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http://katalog.nsp.cz/karta_p.aspx?id_jp=1&amp;kod_sm1=26).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řídicích činnostech v oblasti vinohradnictví nebo vinařství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řídicích činnostech v oblasti vinohradnictví nebo vinařství nebo ve funkci učitele odborných předmětů nebo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vinohradník-vinař a střední vzdělání s maturitní zkouškou a 8 let odborné praxe v oblasti vinohradnictví nebo vinařství,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Velké Bílovice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Vinselekt Michlovský, a. s. </w:t>
      </w:r>
    </w:p>
    <w:p>
      <w:pPr>
        <w:pStyle w:val="P21"/>
        <w:framePr w:w="7654" w:h="331" w:hRule="exact" w:wrap="none" w:vAnchor="page" w:hAnchor="margin" w:x="28" w:y="15940"/>
        <w:rPr>
          <w:rStyle w:val="C16"/>
          <w:rtl w:val="0"/>
        </w:rPr>
      </w:pPr>
      <w:r>
        <w:rPr>
          <w:rStyle w:val="C16"/>
          <w:rtl w:val="0"/>
        </w:rPr>
        <w:t>Vinohradník-vinař, 20.10.2026 10:44:00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516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8DF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CB5A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