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2AEEC" Type="http://schemas.openxmlformats.org/officeDocument/2006/relationships/officeDocument" Target="/word/document.xml" /><Relationship Id="coreRB92AEEC" Type="http://schemas.openxmlformats.org/package/2006/relationships/metadata/core-properties" Target="/docProps/core.xml" /><Relationship Id="customRB92AE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Vinohradník-vinař, 17.6.2026 13:10:14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(rýčem, hydrovrtem, úprava sazenice pro výsadbu sazečem)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(výsev, mulčování, sečení, válcování) a zdůvodnit význam jednotlivých činností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a) Provést ošetření keřů révy vinné ve vinici (např. zastrkávání letorostů do dvojdrátí, odstranění fazochů, osečkování letorostů) a zdůvodnit potřebu jednotlivých pěstitelských zásahů</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17.6.2026 13:10:14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vinice pevnými a kapalnými průmyslovými hnojivy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organickými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ochranných prostředků proti chorobám a škůdcům révy vinné</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Připravit ochranný postřik v požadované koncentraci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postřik révy vinné proti chorobám a škůdcům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Řízení a obsluha traktorů a jiné mechanizace</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Zapojit kultivátor za traktor a kultivovat meziřadí vinice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32"/>
        <w:framePr w:w="10710" w:h="248" w:hRule="exact" w:wrap="none" w:vAnchor="page" w:hAnchor="margin" w:x="28" w:y="9053"/>
        <w:rPr>
          <w:rStyle w:val="C23"/>
          <w:rtl w:val="0"/>
        </w:rPr>
      </w:pPr>
      <w:r>
        <w:rPr>
          <w:rStyle w:val="C23"/>
          <w:rtl w:val="0"/>
        </w:rPr>
        <w:t>Je třeba splnit toto kritérium.</w:t>
      </w:r>
    </w:p>
    <w:p>
      <w:pPr>
        <w:pStyle w:val="P23"/>
        <w:framePr w:w="10710" w:h="340" w:hRule="exact" w:wrap="none" w:vAnchor="page" w:hAnchor="margin" w:x="28" w:y="9488"/>
        <w:rPr>
          <w:rStyle w:val="C18"/>
          <w:rtl w:val="0"/>
        </w:rPr>
      </w:pPr>
      <w:r>
        <w:rPr>
          <w:rStyle w:val="C18"/>
          <w:rtl w:val="0"/>
        </w:rPr>
        <w:t>Sklizeň hroznů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Příjem hroznů, jejich zpracování, lisování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Převzít hrozny ve zpracovatelském závodě</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povolené úpravy moštu před kvašením</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17.6.2026 13:10:14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 stáčení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a prakticky předvést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a 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17.6.2026 13:10:14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http://katalog.nsp.cz/karta_p.aspx?id_jp=1&amp;kod_sm1=26).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Vinohradník-vinař, 17.6.2026 13:10:14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řídicích činnostech v oblasti vinohradnictví nebo vinařství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řídicích činnostech v oblasti vinohradnictví nebo vinařství nebo ve funkci učitele odborných předmětů nebo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vinohradník-vinař a střední vzdělání s maturitní zkouškou a 8 let odborné praxe v oblasti vinohradnictví nebo vinařství,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17.6.2026 13:10:14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17.6.2026 13:10:14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Velké Bílovice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Vinselekt Michlovský, a. s. </w:t>
      </w:r>
    </w:p>
    <w:p>
      <w:pPr>
        <w:pStyle w:val="P21"/>
        <w:framePr w:w="7654" w:h="331" w:hRule="exact" w:wrap="none" w:vAnchor="page" w:hAnchor="margin" w:x="28" w:y="15940"/>
        <w:rPr>
          <w:rStyle w:val="C16"/>
          <w:rtl w:val="0"/>
        </w:rPr>
      </w:pPr>
      <w:r>
        <w:rPr>
          <w:rStyle w:val="C16"/>
          <w:rtl w:val="0"/>
        </w:rPr>
        <w:t>Vinohradník-vinař, 17.6.2026 13:10:14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721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BDE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AC5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