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BC7EC" Type="http://schemas.openxmlformats.org/officeDocument/2006/relationships/officeDocument" Target="/word/document.xml" /><Relationship Id="coreR332BC7EC" Type="http://schemas.openxmlformats.org/package/2006/relationships/metadata/core-properties" Target="/docProps/core.xml" /><Relationship Id="customR332BC7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Vinohradník-vinař (kód: 41-010-H)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Množení révy vinné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sazenic révy vinné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pokryv půdy ve vinici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Řez révy vinné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Zelené ruční práce v plodných vinicích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révy vinné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révy vinné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obsluha traktorů a jiné mechanizace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 hroznů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Zrání vína, ošetření vína před filtrací a filtrace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Lahvování vína, skladování a distribuce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Senzorická analýza vína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2:43:06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https://nsp.cz/jednotka-prace/vinohradnik-a-vinar#zdravotni-zpusobilost).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pracovní oblečení zejména pro práci ve sklepním hospodářství v kombinaci s požadavky na hygienu (potravinářská výroba - vyplývá z požadavků HACCP) si zajistí uchazeč sám.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sazenic révy vinné včetně ošetření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vyměří a vytyčí pozemek o rozloze 50 - 100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 kritériu b) bude upravovat sazenici podle zadané technologie výsadby, a to rýčem nebo hydrovrtem nebo sazenici upraví pro výsadbu sazečem. V kritériu c) provede zelené práce na 25 keřích révy.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Péče o pokryv půdy ve vinici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plochu závislou na šíři meziřadí v délce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Řez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jedná o 25 - 50 keřů.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Zelené ruční práce v plodných vinicích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hlavně o zastrkávání letorostů do dvojdrátí, odstranění fazochů nebo osečkování letorostů, prakticky uchazeč předvede činnost na 15 - 25 m délky řádku ve vinici.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révy vinné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15 - 25 m.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řádku vinice na 15 - 25 m.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praktické předvedení vymezené délkou meziřadí na 15 - 25 m. Volba pohonné jednotky závisí na poloze a sklonu konkrétní vinice.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 hroznů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pouze orientačně stanovuje minimální množství na zhruba 100 kg hroznů.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hroznů, jejich zpracování, lisování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je množství pro úpravy moštu závislé na technologickém vybavení daného výrobce - minimálně je stanoveno na 50 l.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Kvašení a ošetřování mladých vín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a v kritériu c) je množství stanoveno na 50 - 100 l. Pro organoleptické zhodnocení kvality vína v kritériu d) budou dodrženy zásady vyplývající z pokynů a norem stanovených pro kompetenci Senzorická analýza vína specifikované v těchto pokynech níže.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Zrání vína, ošetření vína před filtrací a filtrace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je množství stanoveno na 50 - 100 l.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Lahvování vína, skladování a distribuce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rozsah v kritériích a) a b) stanoven na 12 lahví.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Senzorická analýza vína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jedná o senzorickou zkoušku, která se skládá z dílčích částí, tj. ověřování chuťových, čichových a zrakových schopností osob (uchazečů o zkoušku) pro posuzování vína zejména chuti, vůně, vzhledu, barvy a zákalu. V této souvislosti je třeba respektovat normy týkající se senzorického hodnocení vína ČSN ISO 8586-2, 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8587:1993, ČSN 56 0032 část 2, dále zajistit, aby víno bylo podáváno do sklenic podle ISO 3591-1977 (E) v množství 50 ml, a to při teplotě 10 - 16 stupňů Celsia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a) je povinný tento seznam chorob a vad vína (běžný při senzorických zkouškách): po oxidaci, po těkavých látkách, po myšině, po pelargonii, po plísni, po oxidu siřičitém, netypická pro víno vyrobené z hroznů révy vinné, prázdná, zvodnělá, po korku, netypická, neodpovídající označení, po nežádoucích biologických procesech (např.: autolýza kvasnic, sirka, kvasinky rodu Brettanomycess, mléčné kvašení).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b) se v souladu s výše zmíněnými normami využije systém Stobodového hodnocení (a jemu příslušné tabulky v české verzi) vydané mezinárodní unií Enologů (U.I.OE.).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 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2:43:06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Vinohradník-vinař, 30.9.2026 2:43:06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