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FA2FED" Type="http://schemas.openxmlformats.org/officeDocument/2006/relationships/officeDocument" Target="/word/document.xml" /><Relationship Id="coreRFFA2FED" Type="http://schemas.openxmlformats.org/package/2006/relationships/metadata/core-properties" Target="/docProps/core.xml" /><Relationship Id="customRFFA2F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 a vinař / vinohradnice a vinařka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20.10.2026 11:41:07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27.1.2014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Vinohradník-vinař (kód: 41-99-H/09)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Vinohradník a vinař / vinohradnice a vinařka (kód: 41-010-H)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Vinohradník a vinař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20.10.2026 11:41:07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