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B119E5" Type="http://schemas.openxmlformats.org/officeDocument/2006/relationships/officeDocument" Target="/word/document.xml" /><Relationship Id="coreR52B119E5" Type="http://schemas.openxmlformats.org/package/2006/relationships/metadata/core-properties" Target="/docProps/core.xml" /><Relationship Id="customR52B119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konstruktér individuálně stavěných topidel (kód: 36-125-H)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technik individuálně stavěných topidel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zadání individuálně stavěného topidla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Dimenzování individuálně stavěného topidla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technické dokumentace individuálně stavěného topidla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Technická příprava stavby individuálních topidel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realizace stavby individuálně stavěného topidla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Obchodní jednání s klientem a subdodavateli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přestavba a opravy individuálně stavěných topidel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Kamnář konstruktér individuálně stavěných topidel, 20.8.2026 21:58:47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a technické podklady pro individuálně stavěná topidla (ČSN 73 4230, ČSN 73 4231, ČSN 73 4232, ČSN EN 155 44:2006, ČSN EN 13 229)</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Analýza zadání individuálně stavěného topidla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Získat potřebné podklady a informace od klienta</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Vyhodnotit zadání a podklady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Vysvětlit možnosti výběru znalce z oboru statika stavebních konstrukcí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 xml:space="preserve">Ústní ověření s výběrem znalce v oboru  statiky stavebních konstrukcí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Zajistit posouzení komína pro připojení topidla z hlediska konstrukce, PO a právních předpisů</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 s výběrem znalce v oboru komínové techniky</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e) Zpracovat nabídku řešení topidla s ohledem na technické a hygienické požadavky na vytápění a design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s ústním vysvětlením</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Dimenzování individuálně stavěného topidla</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Vysvětlit principy konstrukce individuálně stavěných topidel - kachlová kamna lehká, polotěžká, těžká, hypokaustová, krb teplovzdušný, akumulační, nakreslit konstrukční schémata topidel</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a písemné ověření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b) Vysvětlit fyzikální principy hoření a spalování paliv</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Písemné ověření s ústním vysvětlením</w:t>
      </w:r>
    </w:p>
    <w:p>
      <w:pPr>
        <w:pStyle w:val="P12"/>
        <w:framePr w:w="6710" w:h="376" w:hRule="exact" w:wrap="none" w:vAnchor="page" w:hAnchor="margin" w:x="45" w:y="11475"/>
        <w:rPr>
          <w:rStyle w:val="C3"/>
          <w:rtl w:val="0"/>
        </w:rPr>
      </w:pPr>
    </w:p>
    <w:p>
      <w:pPr>
        <w:pStyle w:val="P13"/>
        <w:framePr w:w="6658" w:h="249" w:hRule="exact" w:wrap="none" w:vAnchor="page" w:hAnchor="margin" w:x="71" w:y="11531"/>
        <w:rPr>
          <w:rStyle w:val="C11"/>
          <w:rtl w:val="0"/>
        </w:rPr>
      </w:pPr>
      <w:r>
        <w:rPr>
          <w:rStyle w:val="C11"/>
          <w:rtl w:val="0"/>
        </w:rPr>
        <w:t>c) Vysvětlit fyzikální principy přenosu tepla</w:t>
      </w:r>
    </w:p>
    <w:p>
      <w:pPr>
        <w:pStyle w:val="P28"/>
        <w:framePr w:w="3921" w:h="376" w:hRule="exact" w:wrap="none" w:vAnchor="page" w:hAnchor="margin" w:x="6800" w:y="11475"/>
        <w:rPr>
          <w:rStyle w:val="C3"/>
          <w:rtl w:val="0"/>
        </w:rPr>
      </w:pPr>
    </w:p>
    <w:p>
      <w:pPr>
        <w:pStyle w:val="P29"/>
        <w:framePr w:w="3839" w:h="249" w:hRule="exact" w:wrap="none" w:vAnchor="page" w:hAnchor="margin" w:x="6856" w:y="11531"/>
        <w:rPr>
          <w:rStyle w:val="C21"/>
          <w:rtl w:val="0"/>
        </w:rPr>
      </w:pPr>
      <w:r>
        <w:rPr>
          <w:rStyle w:val="C21"/>
          <w:rtl w:val="0"/>
        </w:rPr>
        <w:t>Písemné ověření s ústním vysvětlením</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Vypočítat tepelnou ztrátu prostoru určeného k vytápění, dle stavební dokumentace rodinného domu</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 s výpočtem</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 xml:space="preserve">e) Stanovit výpočtem rozměry konstrukčních prvků topidla -  topeniště, tahy, teplosměnné plochy</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Praktické předvedení s výpočtem</w:t>
      </w:r>
    </w:p>
    <w:p>
      <w:pPr>
        <w:pStyle w:val="P16"/>
        <w:framePr w:w="6710" w:h="376" w:hRule="exact" w:wrap="none" w:vAnchor="page" w:hAnchor="margin" w:x="45" w:y="13065"/>
        <w:rPr>
          <w:rStyle w:val="C3"/>
          <w:rtl w:val="0"/>
        </w:rPr>
      </w:pPr>
    </w:p>
    <w:p>
      <w:pPr>
        <w:pStyle w:val="P17"/>
        <w:framePr w:w="6658" w:h="249" w:hRule="exact" w:wrap="none" w:vAnchor="page" w:hAnchor="margin" w:x="71" w:y="13121"/>
        <w:rPr>
          <w:rStyle w:val="C13"/>
          <w:rtl w:val="0"/>
        </w:rPr>
      </w:pPr>
      <w:r>
        <w:rPr>
          <w:rStyle w:val="C13"/>
          <w:rtl w:val="0"/>
        </w:rPr>
        <w:t>f) Vyhotovit protokol o dimenzování topidla</w:t>
      </w:r>
    </w:p>
    <w:p>
      <w:pPr>
        <w:pStyle w:val="P30"/>
        <w:framePr w:w="3921" w:h="376" w:hRule="exact" w:wrap="none" w:vAnchor="page" w:hAnchor="margin" w:x="6800" w:y="13065"/>
        <w:rPr>
          <w:rStyle w:val="C3"/>
          <w:rtl w:val="0"/>
        </w:rPr>
      </w:pPr>
    </w:p>
    <w:p>
      <w:pPr>
        <w:pStyle w:val="P31"/>
        <w:framePr w:w="3839" w:h="249" w:hRule="exact" w:wrap="none" w:vAnchor="page" w:hAnchor="margin" w:x="6856" w:y="13121"/>
        <w:rPr>
          <w:rStyle w:val="C22"/>
          <w:rtl w:val="0"/>
        </w:rPr>
      </w:pPr>
      <w:r>
        <w:rPr>
          <w:rStyle w:val="C22"/>
          <w:rtl w:val="0"/>
        </w:rPr>
        <w:t>Praktické předvedení</w:t>
      </w:r>
    </w:p>
    <w:p>
      <w:pPr>
        <w:pStyle w:val="P32"/>
        <w:framePr w:w="10710" w:h="248" w:hRule="exact" w:wrap="none" w:vAnchor="page" w:hAnchor="margin" w:x="28" w:y="13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individuálně stavěných topidel, 20.8.2026 21:58:47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dokumentace individuálně stavěného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výkres axonometrie topidla - kachlových kamen, kachlového sporáku nebo krbu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půdorys, řez, pohled, detaily s použitím SW</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opatření z hlediska PO stavebního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Vypracovat písemné součásti dokumentace - technickou zprávu, návod k používání a předávací protokol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Technická příprava stavby individuálních topidel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Vypracovat soupis materiálu (kachloví, spojovací a spárovací hmoty, kování, šamoty a izolační materiály)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Vypracovat objednávku materiálu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s ústním vysvětlením</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Vypracovat časový harmonogram subdodávek stavby topidla a prací prováděných subdodavateli</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vysvětlením</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Organizace realizace stavby individuálně stavěného topidla</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přípravné práce pro stavbu a přestavbu individuálně stavěných topidel</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Popsat dopravu a skladování materiálu</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Zadat práci nebo soubor prací zhotovitelům (zaměstnancům a subdodavatelům), definovat parametry díla, termíny zhotovení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vysvětlením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stavební připravenost, kterou provádí subdodavatel (stavební prostupy atd.)</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Popsat kontrolu kvality prováděných prací, vyjmenovat kontrolované ukazatele</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Vysvětlit postup při převzetí práce a předání topidla zákazníkovi s kompletní technickou a provozní dokumentací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vysvětlením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individuálně stavěných topidel, 20.8.2026 21:58:47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Obchodní jednání s klientem a subdodavateli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objednávku s potřebnými údaji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pohovor s klientem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technické, technologické a architektonické možnosti stavby topidla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 xml:space="preserve">d) Vysvětlit rozdíly mezi jednotlivými konstrukcemi topidel -  výhody a nevýhody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subdodavateli požadavky připravenosti stavby pro topidlo, např. stanovení únosnosti podlahy, prostupy stavebními konstrukcemi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individuálně stavěných topidel, 20.8.2026 21:58:47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přestavba a opravy individuálně stavěných topidel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pro stavbu a přestavbu topidel, posouzení kvality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konstrukci kachlových kamen a sporáků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krbů s krbovou vložkou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konstrukci topidel s teplovodními systémy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technologii stavby a přestavby kachlových kamen a sporáků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požadavky BOZP, PO a hygieny práce při kamnářských pracích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vliv konstrukce topidel na požární ochranu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Popsat nářadí, mechanizované nářadí, stroje a zařízení a pracovní pomůcky pro zednické a kamnářské práce</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Popsat pracovní postupy upravování kamnářských keramických a kovových materiálů ručně a strojně</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přípravu kamnářských stavebních hmot (kachloví, spojovacích a spárovacích hmot) při stavbě topidel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Popsat způsoby spojování kamnářských materiálů na hlínu a lepidla</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Popsat technologii stavby spalovacích komor kamen</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m) Popsat technologii stavby tahových systémů</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Písemné a ústní ověření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n) Popsat technologii stavby opláštění topidel (akumulační, žáruvzdorné atd.)</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Písemné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o) Popsat technologii spárování kachlových topidel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 xml:space="preserve">p) Popsat  způsoby připojování topidel na komín</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Popsat pracovní postupy přestavování a opravování topidel</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pracovní postupy instalace krbových vložek</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12"/>
        <w:framePr w:w="6710" w:h="376" w:hRule="exact" w:wrap="none" w:vAnchor="page" w:hAnchor="margin" w:x="45" w:y="10664"/>
        <w:rPr>
          <w:rStyle w:val="C3"/>
          <w:rtl w:val="0"/>
        </w:rPr>
      </w:pPr>
    </w:p>
    <w:p>
      <w:pPr>
        <w:pStyle w:val="P13"/>
        <w:framePr w:w="6658" w:h="249" w:hRule="exact" w:wrap="none" w:vAnchor="page" w:hAnchor="margin" w:x="71" w:y="10720"/>
        <w:rPr>
          <w:rStyle w:val="C11"/>
          <w:rtl w:val="0"/>
        </w:rPr>
      </w:pPr>
      <w:r>
        <w:rPr>
          <w:rStyle w:val="C11"/>
          <w:rtl w:val="0"/>
        </w:rPr>
        <w:t>s) Popsat pracovní postupy čištění a udržování topidel</w:t>
      </w:r>
    </w:p>
    <w:p>
      <w:pPr>
        <w:pStyle w:val="P28"/>
        <w:framePr w:w="3921" w:h="376" w:hRule="exact" w:wrap="none" w:vAnchor="page" w:hAnchor="margin" w:x="6800" w:y="10664"/>
        <w:rPr>
          <w:rStyle w:val="C3"/>
          <w:rtl w:val="0"/>
        </w:rPr>
      </w:pPr>
    </w:p>
    <w:p>
      <w:pPr>
        <w:pStyle w:val="P29"/>
        <w:framePr w:w="3839" w:h="249" w:hRule="exact" w:wrap="none" w:vAnchor="page" w:hAnchor="margin" w:x="6856" w:y="10720"/>
        <w:rPr>
          <w:rStyle w:val="C21"/>
          <w:rtl w:val="0"/>
        </w:rPr>
      </w:pPr>
      <w:r>
        <w:rPr>
          <w:rStyle w:val="C21"/>
          <w:rtl w:val="0"/>
        </w:rPr>
        <w:t>Písemné a ústní ověření</w:t>
      </w:r>
    </w:p>
    <w:p>
      <w:pPr>
        <w:pStyle w:val="P16"/>
        <w:framePr w:w="6710" w:h="376" w:hRule="exact" w:wrap="none" w:vAnchor="page" w:hAnchor="margin" w:x="45" w:y="11041"/>
        <w:rPr>
          <w:rStyle w:val="C3"/>
          <w:rtl w:val="0"/>
        </w:rPr>
      </w:pPr>
    </w:p>
    <w:p>
      <w:pPr>
        <w:pStyle w:val="P17"/>
        <w:framePr w:w="6658" w:h="249" w:hRule="exact" w:wrap="none" w:vAnchor="page" w:hAnchor="margin" w:x="71" w:y="11097"/>
        <w:rPr>
          <w:rStyle w:val="C13"/>
          <w:rtl w:val="0"/>
        </w:rPr>
      </w:pPr>
      <w:r>
        <w:rPr>
          <w:rStyle w:val="C13"/>
          <w:rtl w:val="0"/>
        </w:rPr>
        <w:t>t) Popsat technologické postupy omítání topidel</w:t>
      </w:r>
    </w:p>
    <w:p>
      <w:pPr>
        <w:pStyle w:val="P30"/>
        <w:framePr w:w="3921" w:h="376" w:hRule="exact" w:wrap="none" w:vAnchor="page" w:hAnchor="margin" w:x="6800" w:y="11041"/>
        <w:rPr>
          <w:rStyle w:val="C3"/>
          <w:rtl w:val="0"/>
        </w:rPr>
      </w:pPr>
    </w:p>
    <w:p>
      <w:pPr>
        <w:pStyle w:val="P31"/>
        <w:framePr w:w="3839" w:h="249" w:hRule="exact" w:wrap="none" w:vAnchor="page" w:hAnchor="margin" w:x="6856" w:y="11097"/>
        <w:rPr>
          <w:rStyle w:val="C22"/>
          <w:rtl w:val="0"/>
        </w:rPr>
      </w:pPr>
      <w:r>
        <w:rPr>
          <w:rStyle w:val="C22"/>
          <w:rtl w:val="0"/>
        </w:rPr>
        <w:t>Písemné a ústní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u) Popsat technologické postupy omítání kamnářských materiálů</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Písemné a ústní ověření</w:t>
      </w:r>
    </w:p>
    <w:p>
      <w:pPr>
        <w:pStyle w:val="P16"/>
        <w:framePr w:w="6710" w:h="376" w:hRule="exact" w:wrap="none" w:vAnchor="page" w:hAnchor="margin" w:x="45" w:y="11793"/>
        <w:rPr>
          <w:rStyle w:val="C3"/>
          <w:rtl w:val="0"/>
        </w:rPr>
      </w:pPr>
    </w:p>
    <w:p>
      <w:pPr>
        <w:pStyle w:val="P17"/>
        <w:framePr w:w="6658" w:h="249" w:hRule="exact" w:wrap="none" w:vAnchor="page" w:hAnchor="margin" w:x="71" w:y="11849"/>
        <w:rPr>
          <w:rStyle w:val="C13"/>
          <w:rtl w:val="0"/>
        </w:rPr>
      </w:pPr>
      <w:r>
        <w:rPr>
          <w:rStyle w:val="C13"/>
          <w:rtl w:val="0"/>
        </w:rPr>
        <w:t>v) Vysvětlit topení v lokálních topidlech</w:t>
      </w:r>
    </w:p>
    <w:p>
      <w:pPr>
        <w:pStyle w:val="P30"/>
        <w:framePr w:w="3921" w:h="376" w:hRule="exact" w:wrap="none" w:vAnchor="page" w:hAnchor="margin" w:x="6800" w:y="11793"/>
        <w:rPr>
          <w:rStyle w:val="C3"/>
          <w:rtl w:val="0"/>
        </w:rPr>
      </w:pPr>
    </w:p>
    <w:p>
      <w:pPr>
        <w:pStyle w:val="P31"/>
        <w:framePr w:w="3839" w:h="249" w:hRule="exact" w:wrap="none" w:vAnchor="page" w:hAnchor="margin" w:x="6856" w:y="11849"/>
        <w:rPr>
          <w:rStyle w:val="C22"/>
          <w:rtl w:val="0"/>
        </w:rPr>
      </w:pPr>
      <w:r>
        <w:rPr>
          <w:rStyle w:val="C22"/>
          <w:rtl w:val="0"/>
        </w:rPr>
        <w:t>Ústní ověření</w:t>
      </w:r>
    </w:p>
    <w:p>
      <w:pPr>
        <w:pStyle w:val="P32"/>
        <w:framePr w:w="10710" w:h="248" w:hRule="exact" w:wrap="none" w:vAnchor="page" w:hAnchor="margin" w:x="28" w:y="12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individuálně stavěných topidel, 20.8.2026 21:58:47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w:t>
        <w:br w:type="textWrapping"/>
        <w:t>komínů</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podmínky připojování topidel na komín dle ČSN 73 4201</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br w:type="textWrapping"/>
        <w:t>s ústním vysvětlením</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způsoby připojování topidel na komín ocelovým kouřovodem (po vodě, po kouři)</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kontrolu spalinové cesty od topeniště po sopouch komína před obezděním</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h) Popsat způsoby provedení nového sopouchu do jednovrstvého a vícevrstvého komína</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Ústní ověření</w:t>
      </w:r>
    </w:p>
    <w:p>
      <w:pPr>
        <w:pStyle w:val="P32"/>
        <w:framePr w:w="10710" w:h="248" w:hRule="exact" w:wrap="none" w:vAnchor="page" w:hAnchor="margin" w:x="28" w:y="7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individuálně stavěných topidel, 20.8.2026 21:58:47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kompetencí "Dimenzování individuálně stavěného topidla" a "Vypracování technické dokumentace individuálně stavěného topidla", může uchazeč použít vlastní počítač s osobně používaným návrhovým software a knihovnami dodavatelů materiálů. Pokud AOs zajistí na svém počítači instalaci pro uchazeče potřebného SW bude použit počítač AOs.</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43"/>
        <w:rPr>
          <w:rStyle w:val="C3"/>
          <w:rtl w:val="0"/>
        </w:rPr>
      </w:pPr>
    </w:p>
    <w:p>
      <w:pPr>
        <w:pStyle w:val="P35"/>
        <w:framePr w:w="10710" w:h="340" w:hRule="exact" w:wrap="none" w:vAnchor="page" w:hAnchor="margin" w:x="28" w:y="9243"/>
        <w:rPr>
          <w:rStyle w:val="C25"/>
          <w:rtl w:val="0"/>
        </w:rPr>
      </w:pPr>
      <w:r>
        <w:rPr>
          <w:rStyle w:val="C25"/>
          <w:rtl w:val="0"/>
        </w:rPr>
        <w:t>Výsledné hodnocení</w:t>
      </w:r>
    </w:p>
    <w:p>
      <w:pPr>
        <w:keepNext w:val="0"/>
        <w:keepLines w:val="0"/>
        <w:framePr w:w="10766" w:h="1497" w:hRule="exact" w:wrap="none" w:vAnchor="page" w:hAnchor="margin" w:x="0" w:y="9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Počet zkoušejících</w:t>
      </w:r>
    </w:p>
    <w:p>
      <w:pPr>
        <w:keepNext w:val="0"/>
        <w:keepLines w:val="0"/>
        <w:framePr w:w="10766" w:h="1036" w:hRule="exact" w:wrap="none" w:vAnchor="page" w:hAnchor="margin" w:x="0" w:y="11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konstruktér individuálně stavěných topidel, 20.8.2026 21:58:47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konstruktér individuálně stavěných topidel, 20.8.2026 21:58:47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výrobců materiálů pro stavbu a provoz lokálních topidel a komínů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průmyslově vyráběných lokáních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objektu, ve kterém má být realizována stavba topidla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pro návrh topidel (uchazeč může použít své)</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pro stavbu topidel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strojní zařízení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Topidlo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topidel s teplovodním vytápěním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materiálů a ceníky kamnářských prací</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kamnářských prací (kniha BOZP a PO, kniha jízd)</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1951"/>
        <w:rPr>
          <w:rStyle w:val="C3"/>
          <w:rtl w:val="0"/>
        </w:rPr>
      </w:pPr>
    </w:p>
    <w:p>
      <w:pPr>
        <w:pStyle w:val="P35"/>
        <w:framePr w:w="10710" w:h="340" w:hRule="exact" w:wrap="none" w:vAnchor="page" w:hAnchor="margin" w:x="28" w:y="11951"/>
        <w:rPr>
          <w:rStyle w:val="C25"/>
          <w:rtl w:val="0"/>
        </w:rPr>
      </w:pPr>
      <w:r>
        <w:rPr>
          <w:rStyle w:val="C25"/>
          <w:rtl w:val="0"/>
        </w:rPr>
        <w:t>Doba přípravy na zkoušku</w:t>
      </w:r>
    </w:p>
    <w:p>
      <w:pPr>
        <w:keepNext w:val="0"/>
        <w:keepLines w:val="0"/>
        <w:framePr w:w="10766" w:h="806" w:hRule="exact" w:wrap="none" w:vAnchor="page" w:hAnchor="margin" w:x="0" w:y="12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324"/>
        <w:rPr>
          <w:rStyle w:val="C3"/>
          <w:rtl w:val="0"/>
        </w:rPr>
      </w:pPr>
    </w:p>
    <w:p>
      <w:pPr>
        <w:pStyle w:val="P35"/>
        <w:framePr w:w="10710" w:h="340" w:hRule="exact" w:wrap="none" w:vAnchor="page" w:hAnchor="margin" w:x="28" w:y="13324"/>
        <w:rPr>
          <w:rStyle w:val="C25"/>
          <w:rtl w:val="0"/>
        </w:rPr>
      </w:pPr>
      <w:r>
        <w:rPr>
          <w:rStyle w:val="C25"/>
          <w:rtl w:val="0"/>
        </w:rPr>
        <w:t>Doba pro vykonání zkoušky</w:t>
      </w:r>
    </w:p>
    <w:p>
      <w:pPr>
        <w:keepNext w:val="0"/>
        <w:keepLines w:val="0"/>
        <w:framePr w:w="10766" w:h="806" w:hRule="exact" w:wrap="none" w:vAnchor="page" w:hAnchor="margin" w:x="0" w:y="13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vlastní zkoušky jednoho uchazeče (bez času na přestávky a na přípravu) je 24 hodin (hodinou se rozumí 60 minut). Zkouška bude rozložena do více dnů. </w:t>
      </w:r>
    </w:p>
    <w:p>
      <w:pPr>
        <w:pStyle w:val="P21"/>
        <w:framePr w:w="7654" w:h="331" w:hRule="exact" w:wrap="none" w:vAnchor="page" w:hAnchor="margin" w:x="28" w:y="15940"/>
        <w:rPr>
          <w:rStyle w:val="C16"/>
          <w:rtl w:val="0"/>
        </w:rPr>
      </w:pPr>
      <w:r>
        <w:rPr>
          <w:rStyle w:val="C16"/>
          <w:rtl w:val="0"/>
        </w:rPr>
        <w:t>Kamnář konstruktér individuálně stavěných topidel, 20.8.2026 21:58:47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konstruktér individuálně stavěných topidel, 20.8.2026 21:58:47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4C57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B4CF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