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C78AA3" Type="http://schemas.openxmlformats.org/officeDocument/2006/relationships/officeDocument" Target="/word/document.xml" /><Relationship Id="coreR58C78AA3" Type="http://schemas.openxmlformats.org/package/2006/relationships/metadata/core-properties" Target="/docProps/core.xml" /><Relationship Id="customR58C78A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stavitel / kamnářka stavitelka kachlových kamen a kachlových sporáků (kód: 36-116-H)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 stavitel kachlových kamen a kachlových sporáků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stavitel / kamnářka stavitelka kachlových kamen a kachlových sporáků, 17.6.2026 9:05:45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Kamnář (kód: 36-67-H/02)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Kamnář konstruktér / kamnářka konstruktérka individuálně stavěných topidel (kód: 36-125-H)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Kamnář stavitel / kamnářka stavitelka kachlových kamen a kachlových sporáků (kód: 36-116-H)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Kamnář stavitel / kamnářka stavitelka krbů (kód: 36-115-H)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Kamnář montér / kamnářka montérka topidel (kód: 36-045-H)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521"/>
        <w:rPr>
          <w:rStyle w:val="C13"/>
          <w:rtl w:val="0"/>
        </w:rPr>
      </w:pPr>
      <w:r>
        <w:rPr>
          <w:rStyle w:val="C13"/>
          <w:rtl w:val="0"/>
        </w:rPr>
        <w:t>K maturitní zkoušce z oboru vzdělání Výtvarné zpracování keramiky a porcelánu (kód: 82-41-M/12)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13"/>
        <w:rPr>
          <w:rStyle w:val="C15"/>
          <w:rtl w:val="0"/>
        </w:rPr>
      </w:pPr>
      <w:r>
        <w:rPr>
          <w:rStyle w:val="C15"/>
          <w:rtl w:val="0"/>
        </w:rPr>
        <w:t>Platnost od 29.11.2016 do 6.4.2021</w:t>
      </w:r>
    </w:p>
    <w:p>
      <w:pPr>
        <w:pStyle w:val="P12"/>
        <w:framePr w:w="10256" w:h="248" w:hRule="exact" w:wrap="none" w:vAnchor="page" w:hAnchor="margin" w:x="482" w:y="6381"/>
        <w:rPr>
          <w:rStyle w:val="C13"/>
          <w:rtl w:val="0"/>
        </w:rPr>
      </w:pPr>
      <w:r>
        <w:rPr>
          <w:rStyle w:val="C13"/>
          <w:rtl w:val="0"/>
        </w:rPr>
        <w:t>Kamnář konstruktér / kamnářka konstruktérka individuálně stavěných topidel (kód: 36-125-H)</w:t>
      </w:r>
    </w:p>
    <w:p>
      <w:pPr>
        <w:pStyle w:val="P12"/>
        <w:framePr w:w="10256" w:h="248" w:hRule="exact" w:wrap="none" w:vAnchor="page" w:hAnchor="margin" w:x="482" w:y="6629"/>
        <w:rPr>
          <w:rStyle w:val="C13"/>
          <w:rtl w:val="0"/>
        </w:rPr>
      </w:pPr>
      <w:r>
        <w:rPr>
          <w:rStyle w:val="C13"/>
          <w:rtl w:val="0"/>
        </w:rPr>
        <w:t>Kamnář stavitel / kamnářka stavitelka kachlových kamen a kachlových sporáků (kód: 36-116-H)</w:t>
      </w:r>
    </w:p>
    <w:p>
      <w:pPr>
        <w:pStyle w:val="P12"/>
        <w:framePr w:w="10256" w:h="248" w:hRule="exact" w:wrap="none" w:vAnchor="page" w:hAnchor="margin" w:x="482" w:y="6876"/>
        <w:rPr>
          <w:rStyle w:val="C13"/>
          <w:rtl w:val="0"/>
        </w:rPr>
      </w:pPr>
      <w:r>
        <w:rPr>
          <w:rStyle w:val="C13"/>
          <w:rtl w:val="0"/>
        </w:rPr>
        <w:t>Kamnář stavitel / kamnářka stavitelka krbů (kód: 36-115-H)</w:t>
      </w:r>
    </w:p>
    <w:p>
      <w:pPr>
        <w:pStyle w:val="P6"/>
        <w:framePr w:w="10710" w:h="113" w:hRule="exact" w:wrap="none" w:vAnchor="page" w:hAnchor="margin" w:x="28" w:y="712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46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918"/>
        <w:rPr>
          <w:rStyle w:val="C16"/>
          <w:rtl w:val="0"/>
        </w:rPr>
      </w:pPr>
      <w:r>
        <w:rPr>
          <w:rStyle w:val="C16"/>
          <w:rtl w:val="0"/>
        </w:rPr>
        <w:t>Platnost od 28.1.2009 do neomezeně</w:t>
      </w:r>
    </w:p>
    <w:p>
      <w:pPr>
        <w:pStyle w:val="P12"/>
        <w:framePr w:w="10710" w:h="478" w:hRule="exact" w:wrap="none" w:vAnchor="page" w:hAnchor="margin" w:x="28" w:y="8166"/>
        <w:rPr>
          <w:rStyle w:val="C13"/>
          <w:rtl w:val="0"/>
        </w:rPr>
      </w:pPr>
      <w:r>
        <w:rPr>
          <w:rStyle w:val="C13"/>
          <w:rtl w:val="0"/>
        </w:rPr>
        <w:t>Úplnou profesní kvalifikaci Kamnář (kód: 36-99-H/36)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7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58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9026"/>
        <w:rPr>
          <w:rStyle w:val="C13"/>
          <w:rtl w:val="0"/>
        </w:rPr>
      </w:pPr>
      <w:r>
        <w:rPr>
          <w:rStyle w:val="C13"/>
          <w:rtl w:val="0"/>
        </w:rPr>
        <w:t>Kamnář konstruktér / kamnářka konstruktérka individuálně stavěných topidel (kód: 36-125-H)</w:t>
      </w:r>
    </w:p>
    <w:p>
      <w:pPr>
        <w:pStyle w:val="P12"/>
        <w:framePr w:w="10256" w:h="248" w:hRule="exact" w:wrap="none" w:vAnchor="page" w:hAnchor="margin" w:x="482" w:y="9274"/>
        <w:rPr>
          <w:rStyle w:val="C13"/>
          <w:rtl w:val="0"/>
        </w:rPr>
      </w:pPr>
      <w:r>
        <w:rPr>
          <w:rStyle w:val="C13"/>
          <w:rtl w:val="0"/>
        </w:rPr>
        <w:t>Kamnář stavitel / kamnářka stavitelka kachlových kamen a kachlových sporáků (kód: 36-116-H)</w:t>
      </w:r>
    </w:p>
    <w:p>
      <w:pPr>
        <w:pStyle w:val="P12"/>
        <w:framePr w:w="10256" w:h="248" w:hRule="exact" w:wrap="none" w:vAnchor="page" w:hAnchor="margin" w:x="482" w:y="9521"/>
        <w:rPr>
          <w:rStyle w:val="C13"/>
          <w:rtl w:val="0"/>
        </w:rPr>
      </w:pPr>
      <w:r>
        <w:rPr>
          <w:rStyle w:val="C13"/>
          <w:rtl w:val="0"/>
        </w:rPr>
        <w:t>Kamnář stavitel / kamnářka stavitelka krbů (kód: 36-115-H)</w:t>
      </w:r>
    </w:p>
    <w:p>
      <w:pPr>
        <w:pStyle w:val="P13"/>
        <w:framePr w:w="398" w:h="268" w:hRule="exact" w:wrap="none" w:vAnchor="page" w:hAnchor="margin" w:x="28" w:y="98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83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10151"/>
        <w:rPr>
          <w:rStyle w:val="C13"/>
          <w:rtl w:val="0"/>
        </w:rPr>
      </w:pPr>
      <w:r>
        <w:rPr>
          <w:rStyle w:val="C13"/>
          <w:rtl w:val="0"/>
        </w:rPr>
        <w:t>Kamnář montér / kamnářka montérka topidel (kód: 36-045-H)</w:t>
      </w:r>
    </w:p>
    <w:p>
      <w:pPr>
        <w:pStyle w:val="P6"/>
        <w:framePr w:w="10710" w:h="113" w:hRule="exact" w:wrap="none" w:vAnchor="page" w:hAnchor="margin" w:x="28" w:y="1039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62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96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02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96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02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32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383"/>
        <w:rPr>
          <w:rStyle w:val="C18"/>
          <w:rtl w:val="0"/>
        </w:rPr>
      </w:pPr>
      <w:r>
        <w:rPr>
          <w:rStyle w:val="C18"/>
          <w:rtl w:val="0"/>
        </w:rPr>
        <w:t>Kamnář stavitel kachlových kamen a kachlových sporáků</w:t>
      </w:r>
    </w:p>
    <w:p>
      <w:pPr>
        <w:pStyle w:val="P20"/>
        <w:framePr w:w="5338" w:h="376" w:hRule="exact" w:wrap="none" w:vAnchor="page" w:hAnchor="margin" w:x="5383" w:y="1132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383"/>
        <w:rPr>
          <w:rStyle w:val="C19"/>
          <w:rtl w:val="0"/>
        </w:rPr>
      </w:pPr>
      <w:r>
        <w:rPr>
          <w:rStyle w:val="C19"/>
          <w:rtl w:val="0"/>
        </w:rPr>
        <w:t>Kamnář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stavitel / kamnářka stavitelka kachlových kamen a kachlových sporáků, 17.6.2026 9:05:45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