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9D7BE" Type="http://schemas.openxmlformats.org/officeDocument/2006/relationships/officeDocument" Target="/word/document.xml" /><Relationship Id="coreR56F9D7BE" Type="http://schemas.openxmlformats.org/package/2006/relationships/metadata/core-properties" Target="/docProps/core.xml" /><Relationship Id="customR56F9D7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montér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stavbu krbů s krbovou vložkou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opracovávání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krbu s krbovou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přenosného topidla (krbových kamen)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teplovzdušných rozvodů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stavebnicového krbu dle technické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krbů,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http://katalog.nsp.cz/zdravotniPodminky.aspx?kod_sm1=41&amp;id_jp=101928).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406/2000Sb. o hospodaření s energií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 např. při manipulaci s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krbů,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krbů,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