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2E181" Type="http://schemas.openxmlformats.org/officeDocument/2006/relationships/officeDocument" Target="/word/document.xml" /><Relationship Id="coreR4032E181" Type="http://schemas.openxmlformats.org/package/2006/relationships/metadata/core-properties" Target="/docProps/core.xml" /><Relationship Id="customR4032E1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stavbu krbů s krbovou vložkou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opracovávání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krbu s krbovou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přenosného topidla (krbových kamen)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teplovzdušných rozvodů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stavebnicového krbu dle technické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http://katalog.nsp.cz/zdravotniPodminky.aspx?kod_sm1=41&amp;id_jp=101928).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406/2000Sb. o hospodaření s energií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 např. při manipulaci s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