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19C982" Type="http://schemas.openxmlformats.org/officeDocument/2006/relationships/officeDocument" Target="/word/document.xml" /><Relationship Id="coreR5919C982" Type="http://schemas.openxmlformats.org/package/2006/relationships/metadata/core-properties" Target="/docProps/core.xml" /><Relationship Id="customR5919C9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laminátových podlah (kód: 36-161-H)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laminátových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laminátových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laminátových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laminátových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laminátových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laminátových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laminátových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laminátových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laminátových plovoucích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laminátových lepených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laminátových podlah na podlaze s podlahovým vytápěním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Opravy, údržba a ošetřování laminátových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Nakládání s odpady při zhotovování laminátových podlah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laminátových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86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06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ve stavebních výkresech a dokumentaci; čtení prováděcích výkresů podlah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prováděcí stavební výkresy související s podlahářskými pracemi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Zhotovit jednoduchý technický náčrt podlahy</w:t>
      </w:r>
    </w:p>
    <w:p>
      <w:pPr>
        <w:pStyle w:val="P30"/>
        <w:framePr w:w="3921" w:h="376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39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4829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pro zhotovování laminátových podlah</w:t>
      </w:r>
    </w:p>
    <w:p>
      <w:pPr>
        <w:pStyle w:val="P24"/>
        <w:framePr w:w="6713" w:h="376" w:hRule="exact" w:wrap="none" w:vAnchor="page" w:hAnchor="margin" w:x="45" w:y="52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3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2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3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64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00"/>
        <w:rPr>
          <w:rStyle w:val="C11"/>
          <w:rtl w:val="0"/>
        </w:rPr>
      </w:pPr>
      <w:r>
        <w:rPr>
          <w:rStyle w:val="C11"/>
          <w:rtl w:val="0"/>
        </w:rPr>
        <w:t>a) Rozlišit druhy technických norem (materiálové, technologické, normy jakosti) a vysvětlit jejich důležitost</w:t>
      </w:r>
    </w:p>
    <w:p>
      <w:pPr>
        <w:pStyle w:val="P28"/>
        <w:framePr w:w="3921" w:h="607" w:hRule="exact" w:wrap="none" w:vAnchor="page" w:hAnchor="margin" w:x="6800" w:y="564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0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307"/>
        <w:rPr>
          <w:rStyle w:val="C13"/>
          <w:rtl w:val="0"/>
        </w:rPr>
      </w:pPr>
      <w:r>
        <w:rPr>
          <w:rStyle w:val="C13"/>
          <w:rtl w:val="0"/>
        </w:rPr>
        <w:t>b) Použít technické normy a technickou dokumentaci (technické listy, firemní informační materiály)</w:t>
      </w:r>
    </w:p>
    <w:p>
      <w:pPr>
        <w:pStyle w:val="P30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3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6971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7638"/>
        <w:rPr>
          <w:rStyle w:val="C18"/>
          <w:rtl w:val="0"/>
        </w:rPr>
      </w:pPr>
      <w:r>
        <w:rPr>
          <w:rStyle w:val="C18"/>
          <w:rtl w:val="0"/>
        </w:rPr>
        <w:t>Navrhování technologického postupu pro zhotovování laminátových podlah</w:t>
      </w:r>
    </w:p>
    <w:p>
      <w:pPr>
        <w:pStyle w:val="P24"/>
        <w:framePr w:w="6713" w:h="376" w:hRule="exact" w:wrap="none" w:vAnchor="page" w:hAnchor="margin" w:x="45" w:y="807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14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07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14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4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09"/>
        <w:rPr>
          <w:rStyle w:val="C11"/>
          <w:rtl w:val="0"/>
        </w:rPr>
      </w:pPr>
      <w:r>
        <w:rPr>
          <w:rStyle w:val="C11"/>
          <w:rtl w:val="0"/>
        </w:rPr>
        <w:t>a) Vysvětlit technologický postup</w:t>
      </w:r>
    </w:p>
    <w:p>
      <w:pPr>
        <w:pStyle w:val="P28"/>
        <w:framePr w:w="3921" w:h="376" w:hRule="exact" w:wrap="none" w:vAnchor="page" w:hAnchor="margin" w:x="6800" w:y="84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8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885"/>
        <w:rPr>
          <w:rStyle w:val="C13"/>
          <w:rtl w:val="0"/>
        </w:rPr>
      </w:pPr>
      <w:r>
        <w:rPr>
          <w:rStyle w:val="C13"/>
          <w:rtl w:val="0"/>
        </w:rPr>
        <w:t>b) Navrhnout vhodný technologický postup</w:t>
      </w:r>
    </w:p>
    <w:p>
      <w:pPr>
        <w:pStyle w:val="P30"/>
        <w:framePr w:w="3921" w:h="376" w:hRule="exact" w:wrap="none" w:vAnchor="page" w:hAnchor="margin" w:x="6800" w:y="88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8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931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985"/>
        <w:rPr>
          <w:rStyle w:val="C18"/>
          <w:rtl w:val="0"/>
        </w:rPr>
      </w:pPr>
      <w:r>
        <w:rPr>
          <w:rStyle w:val="C18"/>
          <w:rtl w:val="0"/>
        </w:rPr>
        <w:t>Navrhování pracovních postupů a materiálů pro zhotovování laminátových podlah</w:t>
      </w:r>
    </w:p>
    <w:p>
      <w:pPr>
        <w:pStyle w:val="P24"/>
        <w:framePr w:w="6713" w:h="376" w:hRule="exact" w:wrap="none" w:vAnchor="page" w:hAnchor="margin" w:x="45" w:y="1042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9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42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9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8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57"/>
        <w:rPr>
          <w:rStyle w:val="C11"/>
          <w:rtl w:val="0"/>
        </w:rPr>
      </w:pPr>
      <w:r>
        <w:rPr>
          <w:rStyle w:val="C11"/>
          <w:rtl w:val="0"/>
        </w:rPr>
        <w:t>a) Navrhnout vhodný pracovní postup</w:t>
      </w:r>
    </w:p>
    <w:p>
      <w:pPr>
        <w:pStyle w:val="P28"/>
        <w:framePr w:w="3921" w:h="376" w:hRule="exact" w:wrap="none" w:vAnchor="page" w:hAnchor="margin" w:x="6800" w:y="108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33"/>
        <w:rPr>
          <w:rStyle w:val="C13"/>
          <w:rtl w:val="0"/>
        </w:rPr>
      </w:pPr>
      <w:r>
        <w:rPr>
          <w:rStyle w:val="C13"/>
          <w:rtl w:val="0"/>
        </w:rPr>
        <w:t>b) Navrhnout vhodný materiál</w:t>
      </w:r>
    </w:p>
    <w:p>
      <w:pPr>
        <w:pStyle w:val="P30"/>
        <w:framePr w:w="3921" w:h="376" w:hRule="exact" w:wrap="none" w:vAnchor="page" w:hAnchor="margin" w:x="6800" w:y="111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2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667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Kontrolování, úprava a převzetí pracoviště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kontrolované parametry podkladu (rovinnost, vlhkost, tvrdost, přídržnost, pevnost v tlaku, pevnost v ohybu) a pracoviště (teplota, vlhkost, rosný bod) a jejich povolené odchylky</w:t>
      </w:r>
    </w:p>
    <w:p>
      <w:pPr>
        <w:pStyle w:val="P28"/>
        <w:framePr w:w="3921" w:h="831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80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857"/>
        <w:rPr>
          <w:rStyle w:val="C13"/>
          <w:rtl w:val="0"/>
        </w:rPr>
      </w:pPr>
      <w:r>
        <w:rPr>
          <w:rStyle w:val="C13"/>
          <w:rtl w:val="0"/>
        </w:rPr>
        <w:t>b) Zvolit vhodný typ měřicího zařízení pro kontrolu podkladu a pracoviště</w:t>
      </w:r>
    </w:p>
    <w:p>
      <w:pPr>
        <w:pStyle w:val="P30"/>
        <w:framePr w:w="3921" w:h="376" w:hRule="exact" w:wrap="none" w:vAnchor="page" w:hAnchor="margin" w:x="6800" w:y="380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8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Zkontrolovat podklad a pracoviště</w:t>
      </w:r>
    </w:p>
    <w:p>
      <w:pPr>
        <w:pStyle w:val="P28"/>
        <w:framePr w:w="3921" w:h="376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09"/>
        <w:rPr>
          <w:rStyle w:val="C13"/>
          <w:rtl w:val="0"/>
        </w:rPr>
      </w:pPr>
      <w:r>
        <w:rPr>
          <w:rStyle w:val="C13"/>
          <w:rtl w:val="0"/>
        </w:rPr>
        <w:t>d) Zhodnotit výsledky kontroly podkladu a pracoviště</w:t>
      </w:r>
    </w:p>
    <w:p>
      <w:pPr>
        <w:pStyle w:val="P30"/>
        <w:framePr w:w="3921" w:h="376" w:hRule="exact" w:wrap="none" w:vAnchor="page" w:hAnchor="margin" w:x="6800" w:y="45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86"/>
        <w:rPr>
          <w:rStyle w:val="C11"/>
          <w:rtl w:val="0"/>
        </w:rPr>
      </w:pPr>
      <w:r>
        <w:rPr>
          <w:rStyle w:val="C11"/>
          <w:rtl w:val="0"/>
        </w:rPr>
        <w:t>e) Navrhnout úpravu podkladu podle výsledků kontroly</w:t>
      </w:r>
    </w:p>
    <w:p>
      <w:pPr>
        <w:pStyle w:val="P28"/>
        <w:framePr w:w="3921" w:h="376" w:hRule="exact" w:wrap="none" w:vAnchor="page" w:hAnchor="margin" w:x="6800" w:y="49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2"/>
        <w:rPr>
          <w:rStyle w:val="C13"/>
          <w:rtl w:val="0"/>
        </w:rPr>
      </w:pPr>
      <w:r>
        <w:rPr>
          <w:rStyle w:val="C13"/>
          <w:rtl w:val="0"/>
        </w:rPr>
        <w:t>f) Zpracovat předávací protokol pracoviště</w:t>
      </w:r>
    </w:p>
    <w:p>
      <w:pPr>
        <w:pStyle w:val="P30"/>
        <w:framePr w:w="3921" w:h="376" w:hRule="exact" w:wrap="none" w:vAnchor="page" w:hAnchor="margin" w:x="6800" w:y="53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7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6231"/>
        <w:rPr>
          <w:rStyle w:val="C18"/>
          <w:rtl w:val="0"/>
        </w:rPr>
      </w:pPr>
      <w:r>
        <w:rPr>
          <w:rStyle w:val="C18"/>
          <w:rtl w:val="0"/>
        </w:rPr>
        <w:t>Volba, používání a údržba nástrojů, nářadí a pracovních pomůcek pro zhotovování laminátových podlah</w:t>
      </w:r>
    </w:p>
    <w:p>
      <w:pPr>
        <w:pStyle w:val="P24"/>
        <w:framePr w:w="6713" w:h="376" w:hRule="exact" w:wrap="none" w:vAnchor="page" w:hAnchor="margin" w:x="45" w:y="68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10"/>
        <w:rPr>
          <w:rStyle w:val="C11"/>
          <w:rtl w:val="0"/>
        </w:rPr>
      </w:pPr>
      <w:r>
        <w:rPr>
          <w:rStyle w:val="C11"/>
          <w:rtl w:val="0"/>
        </w:rPr>
        <w:t>a) Zvolit a použít nástroje a ruční nářadí a vysvětlit jejich údržbu</w:t>
      </w:r>
    </w:p>
    <w:p>
      <w:pPr>
        <w:pStyle w:val="P28"/>
        <w:framePr w:w="3921" w:h="376" w:hRule="exact" w:wrap="none" w:vAnchor="page" w:hAnchor="margin" w:x="6800" w:y="72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1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76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686"/>
        <w:rPr>
          <w:rStyle w:val="C13"/>
          <w:rtl w:val="0"/>
        </w:rPr>
      </w:pPr>
      <w:r>
        <w:rPr>
          <w:rStyle w:val="C13"/>
          <w:rtl w:val="0"/>
        </w:rPr>
        <w:t>b) Zvolit a použít mechanizované nářadí a vysvětlit jejich údržbu</w:t>
      </w:r>
    </w:p>
    <w:p>
      <w:pPr>
        <w:pStyle w:val="P30"/>
        <w:framePr w:w="3921" w:h="376" w:hRule="exact" w:wrap="none" w:vAnchor="page" w:hAnchor="margin" w:x="6800" w:y="763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6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00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62"/>
        <w:rPr>
          <w:rStyle w:val="C11"/>
          <w:rtl w:val="0"/>
        </w:rPr>
      </w:pPr>
      <w:r>
        <w:rPr>
          <w:rStyle w:val="C11"/>
          <w:rtl w:val="0"/>
        </w:rPr>
        <w:t>c) Zvolit a použít pracovní pomůcky</w:t>
      </w:r>
    </w:p>
    <w:p>
      <w:pPr>
        <w:pStyle w:val="P28"/>
        <w:framePr w:w="3921" w:h="376" w:hRule="exact" w:wrap="none" w:vAnchor="page" w:hAnchor="margin" w:x="6800" w:y="800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6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4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9162"/>
        <w:rPr>
          <w:rStyle w:val="C18"/>
          <w:rtl w:val="0"/>
        </w:rPr>
      </w:pPr>
      <w:r>
        <w:rPr>
          <w:rStyle w:val="C18"/>
          <w:rtl w:val="0"/>
        </w:rPr>
        <w:t>Obsluha a údržba strojů a zařízení pro zhotovování laminátových podlah</w:t>
      </w:r>
    </w:p>
    <w:p>
      <w:pPr>
        <w:pStyle w:val="P24"/>
        <w:framePr w:w="6713" w:h="376" w:hRule="exact" w:wrap="none" w:vAnchor="page" w:hAnchor="margin" w:x="45" w:y="96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6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6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97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34"/>
        <w:rPr>
          <w:rStyle w:val="C11"/>
          <w:rtl w:val="0"/>
        </w:rPr>
      </w:pPr>
      <w:r>
        <w:rPr>
          <w:rStyle w:val="C11"/>
          <w:rtl w:val="0"/>
        </w:rPr>
        <w:t>a) Použít stroje a zařízení pro úpravu podkladu</w:t>
      </w:r>
    </w:p>
    <w:p>
      <w:pPr>
        <w:pStyle w:val="P28"/>
        <w:framePr w:w="3921" w:h="376" w:hRule="exact" w:wrap="none" w:vAnchor="page" w:hAnchor="margin" w:x="6800" w:y="997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3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5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10"/>
        <w:rPr>
          <w:rStyle w:val="C13"/>
          <w:rtl w:val="0"/>
        </w:rPr>
      </w:pPr>
      <w:r>
        <w:rPr>
          <w:rStyle w:val="C13"/>
          <w:rtl w:val="0"/>
        </w:rPr>
        <w:t>b) Použít stroje a zařízení pro zhotovení podlah</w:t>
      </w:r>
    </w:p>
    <w:p>
      <w:pPr>
        <w:pStyle w:val="P30"/>
        <w:framePr w:w="3921" w:h="376" w:hRule="exact" w:wrap="none" w:vAnchor="page" w:hAnchor="margin" w:x="6800" w:y="1035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1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3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86"/>
        <w:rPr>
          <w:rStyle w:val="C11"/>
          <w:rtl w:val="0"/>
        </w:rPr>
      </w:pPr>
      <w:r>
        <w:rPr>
          <w:rStyle w:val="C11"/>
          <w:rtl w:val="0"/>
        </w:rPr>
        <w:t>c) Použít stroje a zařízení pro dokončovací práce</w:t>
      </w:r>
    </w:p>
    <w:p>
      <w:pPr>
        <w:pStyle w:val="P28"/>
        <w:framePr w:w="3921" w:h="376" w:hRule="exact" w:wrap="none" w:vAnchor="page" w:hAnchor="margin" w:x="6800" w:y="1073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8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10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62"/>
        <w:rPr>
          <w:rStyle w:val="C13"/>
          <w:rtl w:val="0"/>
        </w:rPr>
      </w:pPr>
      <w:r>
        <w:rPr>
          <w:rStyle w:val="C13"/>
          <w:rtl w:val="0"/>
        </w:rPr>
        <w:t>d) Předvést a popsat údržbu strojů a zařízení</w:t>
      </w:r>
    </w:p>
    <w:p>
      <w:pPr>
        <w:pStyle w:val="P30"/>
        <w:framePr w:w="3921" w:h="376" w:hRule="exact" w:wrap="none" w:vAnchor="page" w:hAnchor="margin" w:x="6800" w:y="1110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6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1596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547" w:hRule="exact" w:wrap="none" w:vAnchor="page" w:hAnchor="margin" w:x="28" w:y="12262"/>
        <w:rPr>
          <w:rStyle w:val="C18"/>
          <w:rtl w:val="0"/>
        </w:rPr>
      </w:pPr>
      <w:r>
        <w:rPr>
          <w:rStyle w:val="C18"/>
          <w:rtl w:val="0"/>
        </w:rPr>
        <w:t>Posuzování kvality materiálů a příslušenství pro zhotovování laminátových podlah dostupnými prostředky</w:t>
      </w:r>
    </w:p>
    <w:p>
      <w:pPr>
        <w:pStyle w:val="P24"/>
        <w:framePr w:w="6713" w:h="376" w:hRule="exact" w:wrap="none" w:vAnchor="page" w:hAnchor="margin" w:x="45" w:y="12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41"/>
        <w:rPr>
          <w:rStyle w:val="C11"/>
          <w:rtl w:val="0"/>
        </w:rPr>
      </w:pPr>
      <w:r>
        <w:rPr>
          <w:rStyle w:val="C11"/>
          <w:rtl w:val="0"/>
        </w:rPr>
        <w:t>a) Popsat kvalitativní ukazatele podle technických podkladů výrobců</w:t>
      </w:r>
    </w:p>
    <w:p>
      <w:pPr>
        <w:pStyle w:val="P28"/>
        <w:framePr w:w="3921" w:h="376" w:hRule="exact" w:wrap="none" w:vAnchor="page" w:hAnchor="margin" w:x="6800" w:y="13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4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66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717"/>
        <w:rPr>
          <w:rStyle w:val="C13"/>
          <w:rtl w:val="0"/>
        </w:rPr>
      </w:pPr>
      <w:r>
        <w:rPr>
          <w:rStyle w:val="C13"/>
          <w:rtl w:val="0"/>
        </w:rPr>
        <w:t>b) Posoudit kvalitu konkrétního materiálu smyslovými vjemy a jednoduchými měřidly a posudek odůvodnit</w:t>
      </w:r>
    </w:p>
    <w:p>
      <w:pPr>
        <w:pStyle w:val="P30"/>
        <w:framePr w:w="3921" w:h="607" w:hRule="exact" w:wrap="none" w:vAnchor="page" w:hAnchor="margin" w:x="6800" w:y="1366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717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478" w:hRule="exact" w:wrap="none" w:vAnchor="page" w:hAnchor="margin" w:x="28" w:y="14382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Měření a rozměřování laminátových podlah před pokládkou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měřicí pomůcky a nářadí pro měření rozměrů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Změřit rozměry podlahy a zhotovit náčrt půdorysu podlahy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Zaměřit navazující stavební konstrukce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Zaměřit výšku čisté podlahy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Rozvrhnout podlahovou krytinu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4964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Výpočet spotřeby materiálů pro zhotovování laminátových podlah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Vypočítat plochu podlahy z rozměrů naměřených nebo odečtených z výkresu s písemným výpočtem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Vypočítat spotřebu materiálů s písemným výpočtem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Zpracovat kalkulaci ceny zakázky s písemným výpočtem</w:t>
      </w:r>
    </w:p>
    <w:p>
      <w:pPr>
        <w:pStyle w:val="P28"/>
        <w:framePr w:w="3921" w:h="376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791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Zhotovování laminátových plovoucích podlah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7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833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97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8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99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04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1099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04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136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423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1136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42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74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799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1174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79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2233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Zhotovování laminátových lepených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Navrhnout pracovní postup zhotovení podlahy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Zhotovit nebo upravit podklad pro položení podlahy o velikosti nejméně 2 m²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podlahu o velikosti nejméně 2 m² včetně zvukově izolační podložky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Napojit podlahu na okolní konstrukce (lištování, dilatace)</w:t>
      </w:r>
    </w:p>
    <w:p>
      <w:pPr>
        <w:pStyle w:val="P30"/>
        <w:framePr w:w="3921" w:h="376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Zkontrolovat zhotovenou podlahu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Zpracovat předávací protokol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802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6468"/>
        <w:rPr>
          <w:rStyle w:val="C18"/>
          <w:rtl w:val="0"/>
        </w:rPr>
      </w:pPr>
      <w:r>
        <w:rPr>
          <w:rStyle w:val="C18"/>
          <w:rtl w:val="0"/>
        </w:rPr>
        <w:t>Zhotovování laminátových podlah na podlaze s podlahovým vytápěním</w:t>
      </w:r>
    </w:p>
    <w:p>
      <w:pPr>
        <w:pStyle w:val="P24"/>
        <w:framePr w:w="6713" w:h="376" w:hRule="exact" w:wrap="none" w:vAnchor="page" w:hAnchor="margin" w:x="45" w:y="690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97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0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97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340"/>
        <w:rPr>
          <w:rStyle w:val="C11"/>
          <w:rtl w:val="0"/>
        </w:rPr>
      </w:pPr>
      <w:r>
        <w:rPr>
          <w:rStyle w:val="C11"/>
          <w:rtl w:val="0"/>
        </w:rPr>
        <w:t>a) Uvést zásady platné pro zhotovování podlah</w:t>
      </w:r>
    </w:p>
    <w:p>
      <w:pPr>
        <w:pStyle w:val="P28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34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6"/>
        <w:rPr>
          <w:rStyle w:val="C13"/>
          <w:rtl w:val="0"/>
        </w:rPr>
      </w:pPr>
      <w:r>
        <w:rPr>
          <w:rStyle w:val="C13"/>
          <w:rtl w:val="0"/>
        </w:rPr>
        <w:t>b) Navrhnout způsob zhotovení nášlapné vrstvy</w:t>
      </w:r>
    </w:p>
    <w:p>
      <w:pPr>
        <w:pStyle w:val="P30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obě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8816"/>
        <w:rPr>
          <w:rStyle w:val="C18"/>
          <w:rtl w:val="0"/>
        </w:rPr>
      </w:pPr>
      <w:r>
        <w:rPr>
          <w:rStyle w:val="C18"/>
          <w:rtl w:val="0"/>
        </w:rPr>
        <w:t>Opravy, údržba a ošetřování laminátových podlah</w:t>
      </w:r>
    </w:p>
    <w:p>
      <w:pPr>
        <w:pStyle w:val="P24"/>
        <w:framePr w:w="6713" w:h="376" w:hRule="exact" w:wrap="none" w:vAnchor="page" w:hAnchor="margin" w:x="45" w:y="92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3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2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3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63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687"/>
        <w:rPr>
          <w:rStyle w:val="C11"/>
          <w:rtl w:val="0"/>
        </w:rPr>
      </w:pPr>
      <w:r>
        <w:rPr>
          <w:rStyle w:val="C11"/>
          <w:rtl w:val="0"/>
        </w:rPr>
        <w:t>a) Posoudit stav podlahy a rozpoznat vady a určit jejich příčinu</w:t>
      </w:r>
    </w:p>
    <w:p>
      <w:pPr>
        <w:pStyle w:val="P28"/>
        <w:framePr w:w="3921" w:h="376" w:hRule="exact" w:wrap="none" w:vAnchor="page" w:hAnchor="margin" w:x="6800" w:y="963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68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Navrhnout technologii a pracovní postup opravy podlahy</w:t>
      </w:r>
    </w:p>
    <w:p>
      <w:pPr>
        <w:pStyle w:val="P30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440"/>
        <w:rPr>
          <w:rStyle w:val="C11"/>
          <w:rtl w:val="0"/>
        </w:rPr>
      </w:pPr>
      <w:r>
        <w:rPr>
          <w:rStyle w:val="C11"/>
          <w:rtl w:val="0"/>
        </w:rPr>
        <w:t>c) Navrhnout materiál pro opravu podlahy</w:t>
      </w:r>
    </w:p>
    <w:p>
      <w:pPr>
        <w:pStyle w:val="P28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44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816"/>
        <w:rPr>
          <w:rStyle w:val="C13"/>
          <w:rtl w:val="0"/>
        </w:rPr>
      </w:pPr>
      <w:r>
        <w:rPr>
          <w:rStyle w:val="C13"/>
          <w:rtl w:val="0"/>
        </w:rPr>
        <w:t>d) Navrhnout způsob údržby a ošetřování podlahy</w:t>
      </w:r>
    </w:p>
    <w:p>
      <w:pPr>
        <w:pStyle w:val="P30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8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1249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3"/>
        <w:framePr w:w="10710" w:h="340" w:hRule="exact" w:wrap="none" w:vAnchor="page" w:hAnchor="margin" w:x="28" w:y="11916"/>
        <w:rPr>
          <w:rStyle w:val="C18"/>
          <w:rtl w:val="0"/>
        </w:rPr>
      </w:pPr>
      <w:r>
        <w:rPr>
          <w:rStyle w:val="C18"/>
          <w:rtl w:val="0"/>
        </w:rPr>
        <w:t>Nakládání s odpady při zhotovování laminátových podlah</w:t>
      </w:r>
    </w:p>
    <w:p>
      <w:pPr>
        <w:pStyle w:val="P24"/>
        <w:framePr w:w="6713" w:h="376" w:hRule="exact" w:wrap="none" w:vAnchor="page" w:hAnchor="margin" w:x="45" w:y="1235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4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5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4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87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1273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8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394"/>
        <w:rPr>
          <w:rStyle w:val="C13"/>
          <w:rtl w:val="0"/>
        </w:rPr>
      </w:pPr>
      <w:r>
        <w:rPr>
          <w:rStyle w:val="C13"/>
          <w:rtl w:val="0"/>
        </w:rPr>
        <w:t>b) Vysvětlit označování výrobků z hlediska nebezpečných látek</w:t>
      </w:r>
    </w:p>
    <w:p>
      <w:pPr>
        <w:pStyle w:val="P30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39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770"/>
        <w:rPr>
          <w:rStyle w:val="C11"/>
          <w:rtl w:val="0"/>
        </w:rPr>
      </w:pPr>
      <w:r>
        <w:rPr>
          <w:rStyle w:val="C11"/>
          <w:rtl w:val="0"/>
        </w:rPr>
        <w:t>c) Popsat způsoby nakládání s odpady při podlahářských pracích</w:t>
      </w:r>
    </w:p>
    <w:p>
      <w:pPr>
        <w:pStyle w:val="P28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77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09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147"/>
        <w:rPr>
          <w:rStyle w:val="C13"/>
          <w:rtl w:val="0"/>
        </w:rPr>
      </w:pPr>
      <w:r>
        <w:rPr>
          <w:rStyle w:val="C13"/>
          <w:rtl w:val="0"/>
        </w:rPr>
        <w:t>d) Připravit odpad k dalšímu zpracování</w:t>
      </w:r>
    </w:p>
    <w:p>
      <w:pPr>
        <w:pStyle w:val="P30"/>
        <w:framePr w:w="3921" w:h="376" w:hRule="exact" w:wrap="none" w:vAnchor="page" w:hAnchor="margin" w:x="6800" w:y="1409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14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14580"/>
        <w:rPr>
          <w:rStyle w:val="C23"/>
          <w:rtl w:val="0"/>
        </w:rPr>
      </w:pPr>
      <w:r>
        <w:rPr>
          <w:rStyle w:val="C23"/>
          <w:rtl w:val="0"/>
        </w:rPr>
        <w:t>Je třeba splnit všechna kritéria. Všechna kritéria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BOZP, PO a hygieny práce při zhotovování laminátových podlah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pravidla bezpečnosti práce při provádění podlah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pravidla bezpečnosti práce při práci s nářadím a stroji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Popsat zásady první pomoci na pracovišti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Popsat základní typy hasicích přístrojů a jejich použití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Používat osobní ochranné pracovní prostředky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Dodržovat pravidla práce s hořlavými látkami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52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83"/>
        <w:rPr>
          <w:rStyle w:val="C11"/>
          <w:rtl w:val="0"/>
        </w:rPr>
      </w:pPr>
      <w:r>
        <w:rPr>
          <w:rStyle w:val="C11"/>
          <w:rtl w:val="0"/>
        </w:rPr>
        <w:t>g) Dodržovat BOZP, PO a hygienu práce</w:t>
      </w:r>
    </w:p>
    <w:p>
      <w:pPr>
        <w:pStyle w:val="P28"/>
        <w:framePr w:w="3921" w:h="376" w:hRule="exact" w:wrap="none" w:vAnchor="page" w:hAnchor="margin" w:x="6800" w:y="52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478" w:hRule="exact" w:wrap="none" w:vAnchor="page" w:hAnchor="margin" w:x="28" w:y="5717"/>
        <w:rPr>
          <w:rStyle w:val="C23"/>
          <w:rtl w:val="0"/>
        </w:rPr>
      </w:pPr>
      <w:r>
        <w:rPr>
          <w:rStyle w:val="C23"/>
          <w:rtl w:val="0"/>
        </w:rPr>
        <w:t>Je třeba splnit všechna kritéria. Kritéria a), b), e), f) a g) se týkají zaměření, které je přesně specifikováno v názvu této odborné způsobilosti.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45" w:h="230" w:hRule="exact" w:wrap="none" w:vAnchor="page" w:hAnchor="margin" w:x="321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prace/podlahar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40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394" w:h="230" w:hRule="exact" w:wrap="none" w:vAnchor="page" w:hAnchor="margin" w:x="460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https://www.nsp.cz/jednotka-prace/podlahar-f0c9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f0c9</w:t>
      </w:r>
      <w:r>
        <w:rPr>
          <w:rStyle w:val="C28"/>
          <w:rtl w:val="0"/>
        </w:rPr>
        <w:fldChar w:fldCharType="end"/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83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92" w:y="4476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737" w:y="4476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826" w:h="230" w:hRule="exact" w:wrap="none" w:vAnchor="page" w:hAnchor="margin" w:x="2558" w:y="4476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3446" w:y="4476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4555" w:y="4476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5606" w:y="4476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82" w:h="230" w:hRule="exact" w:wrap="none" w:vAnchor="page" w:hAnchor="margin" w:x="6614" w:y="447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83" w:h="230" w:hRule="exact" w:wrap="none" w:vAnchor="page" w:hAnchor="margin" w:x="6758" w:y="4476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05" w:h="230" w:hRule="exact" w:wrap="none" w:vAnchor="page" w:hAnchor="margin" w:x="7603" w:y="4476"/>
        <w:rPr>
          <w:rStyle w:val="C27"/>
          <w:rtl w:val="0"/>
        </w:rPr>
      </w:pPr>
      <w:r>
        <w:rPr>
          <w:rStyle w:val="C27"/>
          <w:rtl w:val="0"/>
        </w:rPr>
        <w:t>oděv,</w:t>
      </w:r>
    </w:p>
    <w:p>
      <w:pPr>
        <w:pStyle w:val="P38"/>
        <w:framePr w:w="505" w:h="230" w:hRule="exact" w:wrap="none" w:vAnchor="page" w:hAnchor="margin" w:x="8169" w:y="4476"/>
        <w:rPr>
          <w:rStyle w:val="C27"/>
          <w:rtl w:val="0"/>
        </w:rPr>
      </w:pPr>
      <w:r>
        <w:rPr>
          <w:rStyle w:val="C27"/>
          <w:rtl w:val="0"/>
        </w:rPr>
        <w:t>obuv.</w:t>
      </w:r>
    </w:p>
    <w:p>
      <w:pPr>
        <w:pStyle w:val="P38"/>
        <w:framePr w:w="793" w:h="230" w:hRule="exact" w:wrap="none" w:vAnchor="page" w:hAnchor="margin" w:x="8736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41" w:h="230" w:hRule="exact" w:wrap="none" w:vAnchor="page" w:hAnchor="margin" w:x="9590" w:y="4476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9892" w:y="4476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10641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1339" w:y="470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505" w:h="230" w:hRule="exact" w:wrap="none" w:vAnchor="page" w:hAnchor="margin" w:x="2054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69" w:h="230" w:hRule="exact" w:wrap="none" w:vAnchor="page" w:hAnchor="margin" w:x="2601" w:y="4707"/>
        <w:rPr>
          <w:rStyle w:val="C27"/>
          <w:rtl w:val="0"/>
        </w:rPr>
      </w:pPr>
      <w:r>
        <w:rPr>
          <w:rStyle w:val="C27"/>
          <w:rtl w:val="0"/>
        </w:rPr>
        <w:t>používat</w:t>
      </w:r>
    </w:p>
    <w:p>
      <w:pPr>
        <w:pStyle w:val="P38"/>
        <w:framePr w:w="783" w:h="230" w:hRule="exact" w:wrap="none" w:vAnchor="page" w:hAnchor="margin" w:x="3412" w:y="4707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817" w:h="230" w:hRule="exact" w:wrap="none" w:vAnchor="page" w:hAnchor="margin" w:x="4238" w:y="4707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1090" w:h="230" w:hRule="exact" w:wrap="none" w:vAnchor="page" w:hAnchor="margin" w:x="5097" w:y="4707"/>
        <w:rPr>
          <w:rStyle w:val="C27"/>
          <w:rtl w:val="0"/>
        </w:rPr>
      </w:pPr>
      <w:r>
        <w:rPr>
          <w:rStyle w:val="C27"/>
          <w:rtl w:val="0"/>
        </w:rPr>
        <w:t>odpovídající</w:t>
      </w:r>
    </w:p>
    <w:p>
      <w:pPr>
        <w:pStyle w:val="P38"/>
        <w:framePr w:w="1114" w:h="230" w:hRule="exact" w:wrap="none" w:vAnchor="page" w:hAnchor="margin" w:x="6230" w:y="4707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927" w:h="230" w:hRule="exact" w:wrap="none" w:vAnchor="page" w:hAnchor="margin" w:x="7387" w:y="4707"/>
        <w:rPr>
          <w:rStyle w:val="C27"/>
          <w:rtl w:val="0"/>
        </w:rPr>
      </w:pPr>
      <w:r>
        <w:rPr>
          <w:rStyle w:val="C27"/>
          <w:rtl w:val="0"/>
        </w:rPr>
        <w:t>činnostem</w:t>
      </w:r>
    </w:p>
    <w:p>
      <w:pPr>
        <w:pStyle w:val="P38"/>
        <w:framePr w:w="130" w:h="230" w:hRule="exact" w:wrap="none" w:vAnchor="page" w:hAnchor="margin" w:x="835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29" w:y="4707"/>
        <w:rPr>
          <w:rStyle w:val="C27"/>
          <w:rtl w:val="0"/>
        </w:rPr>
      </w:pPr>
      <w:r>
        <w:rPr>
          <w:rStyle w:val="C27"/>
          <w:rtl w:val="0"/>
        </w:rPr>
        <w:t>požadavkům</w:t>
      </w:r>
    </w:p>
    <w:p>
      <w:pPr>
        <w:pStyle w:val="P38"/>
        <w:framePr w:w="615" w:h="230" w:hRule="exact" w:wrap="none" w:vAnchor="page" w:hAnchor="margin" w:x="9720" w:y="4707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517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5177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5177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517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517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517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5177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5177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517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54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54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54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54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54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54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54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54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54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54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563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5638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5638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7275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750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7505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7505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7505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750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7505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97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8206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8206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8206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8206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8206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8206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8206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820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8206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8206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820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8206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820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820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43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43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43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43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43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43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43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43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43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43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43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43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43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667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667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667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667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667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667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667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667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66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667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66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667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866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8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89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89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89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89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89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89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89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89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89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89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89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89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89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91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91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91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91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91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91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91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91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91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91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91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91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358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358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35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358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358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358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358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59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82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82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8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82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82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299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299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29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299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299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299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299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2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299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29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29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29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299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299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52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52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5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52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52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52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5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52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52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99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99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241" w:h="230" w:hRule="exact" w:wrap="none" w:vAnchor="page" w:hAnchor="margin" w:x="2899" w:y="10999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1057" w:h="230" w:hRule="exact" w:wrap="none" w:vAnchor="page" w:hAnchor="margin" w:x="3182" w:y="10999"/>
        <w:rPr>
          <w:rStyle w:val="C26"/>
          <w:rtl w:val="0"/>
        </w:rPr>
      </w:pPr>
      <w:r>
        <w:rPr>
          <w:rStyle w:val="C26"/>
          <w:rtl w:val="0"/>
        </w:rPr>
        <w:t>stavebních</w:t>
      </w:r>
    </w:p>
    <w:p>
      <w:pPr>
        <w:pStyle w:val="P37"/>
        <w:framePr w:w="994" w:h="230" w:hRule="exact" w:wrap="none" w:vAnchor="page" w:hAnchor="margin" w:x="4281" w:y="10999"/>
        <w:rPr>
          <w:rStyle w:val="C26"/>
          <w:rtl w:val="0"/>
        </w:rPr>
      </w:pPr>
      <w:r>
        <w:rPr>
          <w:rStyle w:val="C26"/>
          <w:rtl w:val="0"/>
        </w:rPr>
        <w:t>výkresech</w:t>
      </w:r>
    </w:p>
    <w:p>
      <w:pPr>
        <w:pStyle w:val="P37"/>
        <w:framePr w:w="130" w:h="230" w:hRule="exact" w:wrap="none" w:vAnchor="page" w:hAnchor="margin" w:x="5318" w:y="1099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311" w:h="230" w:hRule="exact" w:wrap="none" w:vAnchor="page" w:hAnchor="margin" w:x="5491" w:y="10999"/>
        <w:rPr>
          <w:rStyle w:val="C26"/>
          <w:rtl w:val="0"/>
        </w:rPr>
      </w:pPr>
      <w:r>
        <w:rPr>
          <w:rStyle w:val="C26"/>
          <w:rtl w:val="0"/>
        </w:rPr>
        <w:t>dokumentaci;</w:t>
      </w:r>
    </w:p>
    <w:p>
      <w:pPr>
        <w:pStyle w:val="P37"/>
        <w:framePr w:w="481" w:h="230" w:hRule="exact" w:wrap="none" w:vAnchor="page" w:hAnchor="margin" w:x="6844" w:y="10999"/>
        <w:rPr>
          <w:rStyle w:val="C26"/>
          <w:rtl w:val="0"/>
        </w:rPr>
      </w:pPr>
      <w:r>
        <w:rPr>
          <w:rStyle w:val="C26"/>
          <w:rtl w:val="0"/>
        </w:rPr>
        <w:t>čtení</w:t>
      </w:r>
    </w:p>
    <w:p>
      <w:pPr>
        <w:pStyle w:val="P37"/>
        <w:framePr w:w="1191" w:h="230" w:hRule="exact" w:wrap="none" w:vAnchor="page" w:hAnchor="margin" w:x="7368" w:y="10999"/>
        <w:rPr>
          <w:rStyle w:val="C26"/>
          <w:rtl w:val="0"/>
        </w:rPr>
      </w:pPr>
      <w:r>
        <w:rPr>
          <w:rStyle w:val="C26"/>
          <w:rtl w:val="0"/>
        </w:rPr>
        <w:t>prováděcích</w:t>
      </w:r>
    </w:p>
    <w:p>
      <w:pPr>
        <w:pStyle w:val="P37"/>
        <w:framePr w:w="769" w:h="230" w:hRule="exact" w:wrap="none" w:vAnchor="page" w:hAnchor="margin" w:x="8601" w:y="10999"/>
        <w:rPr>
          <w:rStyle w:val="C26"/>
          <w:rtl w:val="0"/>
        </w:rPr>
      </w:pPr>
      <w:r>
        <w:rPr>
          <w:rStyle w:val="C26"/>
          <w:rtl w:val="0"/>
        </w:rPr>
        <w:t>výkresů</w:t>
      </w:r>
    </w:p>
    <w:p>
      <w:pPr>
        <w:pStyle w:val="P37"/>
        <w:framePr w:w="673" w:h="230" w:hRule="exact" w:wrap="none" w:vAnchor="page" w:hAnchor="margin" w:x="9412" w:y="10999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817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97" w:y="11235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93" w:h="230" w:hRule="exact" w:wrap="none" w:vAnchor="page" w:hAnchor="margin" w:x="1142" w:y="1123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58" w:h="230" w:hRule="exact" w:wrap="none" w:vAnchor="page" w:hAnchor="margin" w:x="1992" w:y="11235"/>
        <w:rPr>
          <w:rStyle w:val="C27"/>
          <w:rtl w:val="0"/>
        </w:rPr>
      </w:pPr>
      <w:r>
        <w:rPr>
          <w:rStyle w:val="C27"/>
          <w:rtl w:val="0"/>
        </w:rPr>
        <w:t>zhotoví</w:t>
      </w:r>
    </w:p>
    <w:p>
      <w:pPr>
        <w:pStyle w:val="P38"/>
        <w:framePr w:w="284" w:h="230" w:hRule="exact" w:wrap="none" w:vAnchor="page" w:hAnchor="margin" w:x="2702" w:y="11235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15" w:h="230" w:hRule="exact" w:wrap="none" w:vAnchor="page" w:hAnchor="margin" w:x="3038" w:y="11235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1124" w:h="230" w:hRule="exact" w:wrap="none" w:vAnchor="page" w:hAnchor="margin" w:x="3710" w:y="11235"/>
        <w:rPr>
          <w:rStyle w:val="C27"/>
          <w:rtl w:val="0"/>
        </w:rPr>
      </w:pPr>
      <w:r>
        <w:rPr>
          <w:rStyle w:val="C27"/>
          <w:rtl w:val="0"/>
        </w:rPr>
        <w:t>zkoušejícího</w:t>
      </w:r>
    </w:p>
    <w:p>
      <w:pPr>
        <w:pStyle w:val="P38"/>
        <w:framePr w:w="1037" w:h="230" w:hRule="exact" w:wrap="none" w:vAnchor="page" w:hAnchor="margin" w:x="4886" w:y="11235"/>
        <w:rPr>
          <w:rStyle w:val="C27"/>
          <w:rtl w:val="0"/>
        </w:rPr>
      </w:pPr>
      <w:r>
        <w:rPr>
          <w:rStyle w:val="C27"/>
          <w:rtl w:val="0"/>
        </w:rPr>
        <w:t>jednoduchý</w:t>
      </w:r>
    </w:p>
    <w:p>
      <w:pPr>
        <w:pStyle w:val="P38"/>
        <w:framePr w:w="845" w:h="230" w:hRule="exact" w:wrap="none" w:vAnchor="page" w:hAnchor="margin" w:x="5976" w:y="11235"/>
        <w:rPr>
          <w:rStyle w:val="C27"/>
          <w:rtl w:val="0"/>
        </w:rPr>
      </w:pPr>
      <w:r>
        <w:rPr>
          <w:rStyle w:val="C27"/>
          <w:rtl w:val="0"/>
        </w:rPr>
        <w:t>technický</w:t>
      </w:r>
    </w:p>
    <w:p>
      <w:pPr>
        <w:pStyle w:val="P38"/>
        <w:framePr w:w="461" w:h="230" w:hRule="exact" w:wrap="none" w:vAnchor="page" w:hAnchor="margin" w:x="6878" w:y="11235"/>
        <w:rPr>
          <w:rStyle w:val="C27"/>
          <w:rtl w:val="0"/>
        </w:rPr>
      </w:pPr>
      <w:r>
        <w:rPr>
          <w:rStyle w:val="C27"/>
          <w:rtl w:val="0"/>
        </w:rPr>
        <w:t>náčrt</w:t>
      </w:r>
    </w:p>
    <w:p>
      <w:pPr>
        <w:pStyle w:val="P38"/>
        <w:framePr w:w="716" w:h="230" w:hRule="exact" w:wrap="none" w:vAnchor="page" w:hAnchor="margin" w:x="7392" w:y="11235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8160" w:y="11235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06" w:h="230" w:hRule="exact" w:wrap="none" w:vAnchor="page" w:hAnchor="margin" w:x="8299" w:y="11235"/>
        <w:rPr>
          <w:rStyle w:val="C27"/>
          <w:rtl w:val="0"/>
        </w:rPr>
      </w:pPr>
      <w:r>
        <w:rPr>
          <w:rStyle w:val="C27"/>
          <w:rtl w:val="0"/>
        </w:rPr>
        <w:t>skladbu</w:t>
      </w:r>
    </w:p>
    <w:p>
      <w:pPr>
        <w:pStyle w:val="P38"/>
        <w:framePr w:w="1138" w:h="230" w:hRule="exact" w:wrap="none" w:vAnchor="page" w:hAnchor="margin" w:x="9057" w:y="11235"/>
        <w:rPr>
          <w:rStyle w:val="C27"/>
          <w:rtl w:val="0"/>
        </w:rPr>
      </w:pPr>
      <w:r>
        <w:rPr>
          <w:rStyle w:val="C27"/>
          <w:rtl w:val="0"/>
        </w:rPr>
        <w:t>podlahových</w:t>
      </w:r>
    </w:p>
    <w:p>
      <w:pPr>
        <w:pStyle w:val="P38"/>
        <w:framePr w:w="505" w:h="230" w:hRule="exact" w:wrap="none" w:vAnchor="page" w:hAnchor="margin" w:x="10252" w:y="11235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61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(kladečský</w:t>
      </w:r>
    </w:p>
    <w:p>
      <w:pPr>
        <w:pStyle w:val="P38"/>
        <w:framePr w:w="514" w:h="230" w:hRule="exact" w:wrap="none" w:vAnchor="page" w:hAnchor="margin" w:x="1032" w:y="11465"/>
        <w:rPr>
          <w:rStyle w:val="C27"/>
          <w:rtl w:val="0"/>
        </w:rPr>
      </w:pPr>
      <w:r>
        <w:rPr>
          <w:rStyle w:val="C27"/>
          <w:rtl w:val="0"/>
        </w:rPr>
        <w:t>plán),</w:t>
      </w:r>
    </w:p>
    <w:p>
      <w:pPr>
        <w:pStyle w:val="P38"/>
        <w:framePr w:w="505" w:h="230" w:hRule="exact" w:wrap="none" w:vAnchor="page" w:hAnchor="margin" w:x="1588" w:y="11465"/>
        <w:rPr>
          <w:rStyle w:val="C27"/>
          <w:rtl w:val="0"/>
        </w:rPr>
      </w:pPr>
      <w:r>
        <w:rPr>
          <w:rStyle w:val="C27"/>
          <w:rtl w:val="0"/>
        </w:rPr>
        <w:t>svislý</w:t>
      </w:r>
    </w:p>
    <w:p>
      <w:pPr>
        <w:pStyle w:val="P38"/>
        <w:framePr w:w="293" w:h="230" w:hRule="exact" w:wrap="none" w:vAnchor="page" w:hAnchor="margin" w:x="2136" w:y="11465"/>
        <w:rPr>
          <w:rStyle w:val="C27"/>
          <w:rtl w:val="0"/>
        </w:rPr>
      </w:pPr>
      <w:r>
        <w:rPr>
          <w:rStyle w:val="C27"/>
          <w:rtl w:val="0"/>
        </w:rPr>
        <w:t>řez</w:t>
      </w:r>
    </w:p>
    <w:p>
      <w:pPr>
        <w:pStyle w:val="P38"/>
        <w:framePr w:w="893" w:h="230" w:hRule="exact" w:wrap="none" w:vAnchor="page" w:hAnchor="margin" w:x="2472" w:y="11465"/>
        <w:rPr>
          <w:rStyle w:val="C27"/>
          <w:rtl w:val="0"/>
        </w:rPr>
      </w:pPr>
      <w:r>
        <w:rPr>
          <w:rStyle w:val="C27"/>
          <w:rtl w:val="0"/>
        </w:rPr>
        <w:t>podlahou,</w:t>
      </w:r>
    </w:p>
    <w:p>
      <w:pPr>
        <w:pStyle w:val="P38"/>
        <w:framePr w:w="783" w:h="230" w:hRule="exact" w:wrap="none" w:vAnchor="page" w:hAnchor="margin" w:x="3408" w:y="11465"/>
        <w:rPr>
          <w:rStyle w:val="C27"/>
          <w:rtl w:val="0"/>
        </w:rPr>
      </w:pPr>
      <w:r>
        <w:rPr>
          <w:rStyle w:val="C27"/>
          <w:rtl w:val="0"/>
        </w:rPr>
        <w:t>napojení</w:t>
      </w:r>
    </w:p>
    <w:p>
      <w:pPr>
        <w:pStyle w:val="P38"/>
        <w:framePr w:w="241" w:h="230" w:hRule="exact" w:wrap="none" w:vAnchor="page" w:hAnchor="margin" w:x="4233" w:y="1146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4516" w:y="11465"/>
        <w:rPr>
          <w:rStyle w:val="C27"/>
          <w:rtl w:val="0"/>
        </w:rPr>
      </w:pPr>
      <w:r>
        <w:rPr>
          <w:rStyle w:val="C27"/>
          <w:rtl w:val="0"/>
        </w:rPr>
        <w:t>okolní</w:t>
      </w:r>
    </w:p>
    <w:p>
      <w:pPr>
        <w:pStyle w:val="P38"/>
        <w:framePr w:w="1037" w:h="230" w:hRule="exact" w:wrap="none" w:vAnchor="page" w:hAnchor="margin" w:x="5107" w:y="11465"/>
        <w:rPr>
          <w:rStyle w:val="C27"/>
          <w:rtl w:val="0"/>
        </w:rPr>
      </w:pPr>
      <w:r>
        <w:rPr>
          <w:rStyle w:val="C27"/>
          <w:rtl w:val="0"/>
        </w:rPr>
        <w:t>konstrukce.</w:t>
      </w:r>
    </w:p>
    <w:p>
      <w:pPr>
        <w:pStyle w:val="P38"/>
        <w:framePr w:w="73" w:h="230" w:hRule="exact" w:wrap="none" w:vAnchor="page" w:hAnchor="margin" w:x="28" w:y="1170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9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8" w:y="119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9" w:y="11935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625" w:h="230" w:hRule="exact" w:wrap="none" w:vAnchor="page" w:hAnchor="margin" w:x="3076" w:y="11935"/>
        <w:rPr>
          <w:rStyle w:val="C26"/>
          <w:rtl w:val="0"/>
        </w:rPr>
      </w:pPr>
      <w:r>
        <w:rPr>
          <w:rStyle w:val="C26"/>
          <w:rtl w:val="0"/>
        </w:rPr>
        <w:t>BOZP,</w:t>
      </w:r>
    </w:p>
    <w:p>
      <w:pPr>
        <w:pStyle w:val="P37"/>
        <w:framePr w:w="303" w:h="230" w:hRule="exact" w:wrap="none" w:vAnchor="page" w:hAnchor="margin" w:x="3748" w:y="11935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130" w:h="230" w:hRule="exact" w:wrap="none" w:vAnchor="page" w:hAnchor="margin" w:x="4099" w:y="11935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69" w:h="230" w:hRule="exact" w:wrap="none" w:vAnchor="page" w:hAnchor="margin" w:x="4276" w:y="11935"/>
        <w:rPr>
          <w:rStyle w:val="C26"/>
          <w:rtl w:val="0"/>
        </w:rPr>
      </w:pPr>
      <w:r>
        <w:rPr>
          <w:rStyle w:val="C26"/>
          <w:rtl w:val="0"/>
        </w:rPr>
        <w:t>hygieny</w:t>
      </w:r>
    </w:p>
    <w:p>
      <w:pPr>
        <w:pStyle w:val="P37"/>
        <w:framePr w:w="548" w:h="230" w:hRule="exact" w:wrap="none" w:vAnchor="page" w:hAnchor="margin" w:x="5092" w:y="11935"/>
        <w:rPr>
          <w:rStyle w:val="C26"/>
          <w:rtl w:val="0"/>
        </w:rPr>
      </w:pPr>
      <w:r>
        <w:rPr>
          <w:rStyle w:val="C26"/>
          <w:rtl w:val="0"/>
        </w:rPr>
        <w:t>práce</w:t>
      </w:r>
    </w:p>
    <w:p>
      <w:pPr>
        <w:pStyle w:val="P37"/>
        <w:framePr w:w="274" w:h="230" w:hRule="exact" w:wrap="none" w:vAnchor="page" w:hAnchor="margin" w:x="5688" w:y="11935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1181" w:h="230" w:hRule="exact" w:wrap="none" w:vAnchor="page" w:hAnchor="margin" w:x="6009" w:y="11935"/>
        <w:rPr>
          <w:rStyle w:val="C26"/>
          <w:rtl w:val="0"/>
        </w:rPr>
      </w:pPr>
      <w:r>
        <w:rPr>
          <w:rStyle w:val="C26"/>
          <w:rtl w:val="0"/>
        </w:rPr>
        <w:t>zhotovování</w:t>
      </w:r>
    </w:p>
    <w:p>
      <w:pPr>
        <w:pStyle w:val="P37"/>
        <w:framePr w:w="1292" w:h="230" w:hRule="exact" w:wrap="none" w:vAnchor="page" w:hAnchor="margin" w:x="7238" w:y="11935"/>
        <w:rPr>
          <w:rStyle w:val="C26"/>
          <w:rtl w:val="0"/>
        </w:rPr>
      </w:pPr>
      <w:r>
        <w:rPr>
          <w:rStyle w:val="C26"/>
          <w:rtl w:val="0"/>
        </w:rPr>
        <w:t>laminátových</w:t>
      </w:r>
    </w:p>
    <w:p>
      <w:pPr>
        <w:pStyle w:val="P37"/>
        <w:framePr w:w="673" w:h="230" w:hRule="exact" w:wrap="none" w:vAnchor="page" w:hAnchor="margin" w:x="8577" w:y="11935"/>
        <w:rPr>
          <w:rStyle w:val="C26"/>
          <w:rtl w:val="0"/>
        </w:rPr>
      </w:pPr>
      <w:r>
        <w:rPr>
          <w:rStyle w:val="C26"/>
          <w:rtl w:val="0"/>
        </w:rPr>
        <w:t>podlah</w:t>
      </w:r>
    </w:p>
    <w:p>
      <w:pPr>
        <w:pStyle w:val="P38"/>
        <w:framePr w:w="461" w:h="230" w:hRule="exact" w:wrap="none" w:vAnchor="page" w:hAnchor="margin" w:x="9297" w:y="11935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811" w:y="11935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187" w:y="1216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979" w:y="12166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406" w:y="12166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1263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267" w:y="12636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256" w:y="12636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3369" w:y="1263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3585" w:y="12636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099" w:y="12636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5188" w:y="12636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759" w:h="230" w:hRule="exact" w:wrap="none" w:vAnchor="page" w:hAnchor="margin" w:x="6225" w:y="12636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1057" w:h="230" w:hRule="exact" w:wrap="none" w:vAnchor="page" w:hAnchor="margin" w:x="7027" w:y="12636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26" w:y="12636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30" w:h="230" w:hRule="exact" w:wrap="none" w:vAnchor="page" w:hAnchor="margin" w:x="8750" w:y="126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8923" w:y="12636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748" w:y="12636"/>
        <w:rPr>
          <w:rStyle w:val="C27"/>
          <w:rtl w:val="0"/>
        </w:rPr>
      </w:pPr>
      <w:r>
        <w:rPr>
          <w:rStyle w:val="C27"/>
          <w:rtl w:val="0"/>
        </w:rPr>
        <w:t>předpisů:</w:t>
      </w:r>
    </w:p>
    <w:p>
      <w:pPr>
        <w:pStyle w:val="P38"/>
        <w:framePr w:w="92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625" w:h="230" w:hRule="exact" w:wrap="none" w:vAnchor="page" w:hAnchor="margin" w:x="998" w:y="12871"/>
        <w:rPr>
          <w:rStyle w:val="C27"/>
          <w:rtl w:val="0"/>
        </w:rPr>
      </w:pPr>
      <w:r>
        <w:rPr>
          <w:rStyle w:val="C27"/>
          <w:rtl w:val="0"/>
        </w:rPr>
        <w:t>normy:</w:t>
      </w:r>
    </w:p>
    <w:p>
      <w:pPr>
        <w:pStyle w:val="P40"/>
        <w:framePr w:w="375" w:h="245" w:hRule="exact" w:wrap="none" w:vAnchor="page" w:hAnchor="margin" w:x="28" w:y="131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1312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41" w:h="230" w:hRule="exact" w:wrap="none" w:vAnchor="page" w:hAnchor="margin" w:x="868" w:y="13121"/>
        <w:rPr>
          <w:rStyle w:val="C27"/>
          <w:rtl w:val="0"/>
        </w:rPr>
      </w:pPr>
      <w:r>
        <w:rPr>
          <w:rStyle w:val="C27"/>
          <w:rtl w:val="0"/>
        </w:rPr>
        <w:t>74</w:t>
      </w:r>
    </w:p>
    <w:p>
      <w:pPr>
        <w:pStyle w:val="P38"/>
        <w:framePr w:w="461" w:h="230" w:hRule="exact" w:wrap="none" w:vAnchor="page" w:hAnchor="margin" w:x="1152" w:y="13121"/>
        <w:rPr>
          <w:rStyle w:val="C27"/>
          <w:rtl w:val="0"/>
        </w:rPr>
      </w:pPr>
      <w:r>
        <w:rPr>
          <w:rStyle w:val="C27"/>
          <w:rtl w:val="0"/>
        </w:rPr>
        <w:t>4505</w:t>
      </w:r>
    </w:p>
    <w:p>
      <w:pPr>
        <w:pStyle w:val="P38"/>
        <w:framePr w:w="735" w:h="230" w:hRule="exact" w:wrap="none" w:vAnchor="page" w:hAnchor="margin" w:x="1656" w:y="13121"/>
        <w:rPr>
          <w:rStyle w:val="C27"/>
          <w:rtl w:val="0"/>
        </w:rPr>
      </w:pPr>
      <w:r>
        <w:rPr>
          <w:rStyle w:val="C27"/>
          <w:rtl w:val="0"/>
        </w:rPr>
        <w:t>Podlahy</w:t>
      </w:r>
    </w:p>
    <w:p>
      <w:pPr>
        <w:pStyle w:val="P38"/>
        <w:framePr w:w="82" w:h="230" w:hRule="exact" w:wrap="none" w:vAnchor="page" w:hAnchor="margin" w:x="2433" w:y="1312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50" w:h="230" w:hRule="exact" w:wrap="none" w:vAnchor="page" w:hAnchor="margin" w:x="2558" w:y="13121"/>
        <w:rPr>
          <w:rStyle w:val="C27"/>
          <w:rtl w:val="0"/>
        </w:rPr>
      </w:pPr>
      <w:r>
        <w:rPr>
          <w:rStyle w:val="C27"/>
          <w:rtl w:val="0"/>
        </w:rPr>
        <w:t>Společná</w:t>
      </w:r>
    </w:p>
    <w:p>
      <w:pPr>
        <w:pStyle w:val="P38"/>
        <w:framePr w:w="994" w:h="230" w:hRule="exact" w:wrap="none" w:vAnchor="page" w:hAnchor="margin" w:x="3451" w:y="13121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591" w:h="230" w:hRule="exact" w:wrap="none" w:vAnchor="page" w:hAnchor="margin" w:x="28" w:y="13356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826" w:h="230" w:hRule="exact" w:wrap="none" w:vAnchor="page" w:hAnchor="margin" w:x="662" w:y="13356"/>
        <w:rPr>
          <w:rStyle w:val="C27"/>
          <w:rtl w:val="0"/>
        </w:rPr>
      </w:pPr>
      <w:r>
        <w:rPr>
          <w:rStyle w:val="C27"/>
          <w:rtl w:val="0"/>
        </w:rPr>
        <w:t>předpisy:</w:t>
      </w:r>
    </w:p>
    <w:p>
      <w:pPr>
        <w:pStyle w:val="P40"/>
        <w:framePr w:w="375" w:h="245" w:hRule="exact" w:wrap="none" w:vAnchor="page" w:hAnchor="margin" w:x="28" w:y="1359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3606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850" w:h="230" w:hRule="exact" w:wrap="none" w:vAnchor="page" w:hAnchor="margin" w:x="1003" w:y="13606"/>
        <w:rPr>
          <w:rStyle w:val="C27"/>
          <w:rtl w:val="0"/>
        </w:rPr>
      </w:pPr>
      <w:r>
        <w:rPr>
          <w:rStyle w:val="C27"/>
          <w:rtl w:val="0"/>
        </w:rPr>
        <w:t>541/2020</w:t>
      </w:r>
    </w:p>
    <w:p>
      <w:pPr>
        <w:pStyle w:val="P38"/>
        <w:framePr w:w="370" w:h="230" w:hRule="exact" w:wrap="none" w:vAnchor="page" w:hAnchor="margin" w:x="1896" w:y="13606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308" w:y="136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93" w:h="230" w:hRule="exact" w:wrap="none" w:vAnchor="page" w:hAnchor="margin" w:x="2481" w:y="13606"/>
        <w:rPr>
          <w:rStyle w:val="C27"/>
          <w:rtl w:val="0"/>
        </w:rPr>
      </w:pPr>
      <w:r>
        <w:rPr>
          <w:rStyle w:val="C27"/>
          <w:rtl w:val="0"/>
        </w:rPr>
        <w:t>odpadech</w:t>
      </w:r>
    </w:p>
    <w:p>
      <w:pPr>
        <w:pStyle w:val="P38"/>
        <w:framePr w:w="226" w:h="230" w:hRule="exact" w:wrap="none" w:vAnchor="page" w:hAnchor="margin" w:x="3417" w:y="1360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3686" w:y="13606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4233" w:y="13606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783" w:h="230" w:hRule="exact" w:wrap="none" w:vAnchor="page" w:hAnchor="margin" w:x="5246" w:y="13606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40"/>
        <w:framePr w:w="375" w:h="245" w:hRule="exact" w:wrap="none" w:vAnchor="page" w:hAnchor="margin" w:x="28" w:y="1384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855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85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855"/>
        <w:rPr>
          <w:rStyle w:val="C27"/>
          <w:rtl w:val="0"/>
        </w:rPr>
      </w:pPr>
      <w:r>
        <w:rPr>
          <w:rStyle w:val="C27"/>
          <w:rtl w:val="0"/>
        </w:rPr>
        <w:t>383/2001</w:t>
      </w:r>
    </w:p>
    <w:p>
      <w:pPr>
        <w:pStyle w:val="P38"/>
        <w:framePr w:w="370" w:h="230" w:hRule="exact" w:wrap="none" w:vAnchor="page" w:hAnchor="margin" w:x="2366" w:y="1385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85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952" w:y="13855"/>
        <w:rPr>
          <w:rStyle w:val="C27"/>
          <w:rtl w:val="0"/>
        </w:rPr>
      </w:pPr>
      <w:r>
        <w:rPr>
          <w:rStyle w:val="C27"/>
          <w:rtl w:val="0"/>
        </w:rPr>
        <w:t>podrobnostech</w:t>
      </w:r>
    </w:p>
    <w:p>
      <w:pPr>
        <w:pStyle w:val="P38"/>
        <w:framePr w:w="879" w:h="230" w:hRule="exact" w:wrap="none" w:vAnchor="page" w:hAnchor="margin" w:x="4329" w:y="13855"/>
        <w:rPr>
          <w:rStyle w:val="C27"/>
          <w:rtl w:val="0"/>
        </w:rPr>
      </w:pPr>
      <w:r>
        <w:rPr>
          <w:rStyle w:val="C27"/>
          <w:rtl w:val="0"/>
        </w:rPr>
        <w:t>nakládání</w:t>
      </w:r>
    </w:p>
    <w:p>
      <w:pPr>
        <w:pStyle w:val="P38"/>
        <w:framePr w:w="116" w:h="230" w:hRule="exact" w:wrap="none" w:vAnchor="page" w:hAnchor="margin" w:x="5251" w:y="1385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25" w:h="230" w:hRule="exact" w:wrap="none" w:vAnchor="page" w:hAnchor="margin" w:x="5409" w:y="13855"/>
        <w:rPr>
          <w:rStyle w:val="C27"/>
          <w:rtl w:val="0"/>
        </w:rPr>
      </w:pPr>
      <w:r>
        <w:rPr>
          <w:rStyle w:val="C27"/>
          <w:rtl w:val="0"/>
        </w:rPr>
        <w:t>odpady,</w:t>
      </w:r>
    </w:p>
    <w:p>
      <w:pPr>
        <w:pStyle w:val="P38"/>
        <w:framePr w:w="226" w:h="230" w:hRule="exact" w:wrap="none" w:vAnchor="page" w:hAnchor="margin" w:x="6177" w:y="13855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505" w:h="230" w:hRule="exact" w:wrap="none" w:vAnchor="page" w:hAnchor="margin" w:x="6446" w:y="13855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970" w:h="230" w:hRule="exact" w:wrap="none" w:vAnchor="page" w:hAnchor="margin" w:x="6993" w:y="13855"/>
        <w:rPr>
          <w:rStyle w:val="C27"/>
          <w:rtl w:val="0"/>
        </w:rPr>
      </w:pPr>
      <w:r>
        <w:rPr>
          <w:rStyle w:val="C27"/>
          <w:rtl w:val="0"/>
        </w:rPr>
        <w:t>pozdějších</w:t>
      </w:r>
    </w:p>
    <w:p>
      <w:pPr>
        <w:pStyle w:val="P38"/>
        <w:framePr w:w="836" w:h="230" w:hRule="exact" w:wrap="none" w:vAnchor="page" w:hAnchor="margin" w:x="8006" w:y="13855"/>
        <w:rPr>
          <w:rStyle w:val="C27"/>
          <w:rtl w:val="0"/>
        </w:rPr>
      </w:pPr>
      <w:r>
        <w:rPr>
          <w:rStyle w:val="C27"/>
          <w:rtl w:val="0"/>
        </w:rPr>
        <w:t>předpisů.</w:t>
      </w:r>
    </w:p>
    <w:p>
      <w:pPr>
        <w:pStyle w:val="P38"/>
        <w:framePr w:w="73" w:h="230" w:hRule="exact" w:wrap="none" w:vAnchor="page" w:hAnchor="margin" w:x="28" w:y="140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4326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93" w:y="1432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71" w:y="14326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98" w:y="14326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06" w:h="230" w:hRule="exact" w:wrap="none" w:vAnchor="page" w:hAnchor="margin" w:x="3139" w:y="1432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241" w:h="230" w:hRule="exact" w:wrap="none" w:vAnchor="page" w:hAnchor="margin" w:x="3907" w:y="1432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4214" w:y="14326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557" w:h="230" w:hRule="exact" w:wrap="none" w:vAnchor="page" w:hAnchor="margin" w:x="5169" w:y="14326"/>
        <w:rPr>
          <w:rStyle w:val="C27"/>
          <w:rtl w:val="0"/>
        </w:rPr>
      </w:pPr>
      <w:r>
        <w:rPr>
          <w:rStyle w:val="C27"/>
          <w:rtl w:val="0"/>
        </w:rPr>
        <w:t>kritérií</w:t>
      </w:r>
    </w:p>
    <w:p>
      <w:pPr>
        <w:pStyle w:val="P38"/>
        <w:framePr w:w="946" w:h="230" w:hRule="exact" w:wrap="none" w:vAnchor="page" w:hAnchor="margin" w:x="5788" w:y="14326"/>
        <w:rPr>
          <w:rStyle w:val="C27"/>
          <w:rtl w:val="0"/>
        </w:rPr>
      </w:pPr>
      <w:r>
        <w:rPr>
          <w:rStyle w:val="C27"/>
          <w:rtl w:val="0"/>
        </w:rPr>
        <w:t>hodnocení</w:t>
      </w:r>
    </w:p>
    <w:p>
      <w:pPr>
        <w:pStyle w:val="P38"/>
        <w:framePr w:w="173" w:h="230" w:hRule="exact" w:wrap="none" w:vAnchor="page" w:hAnchor="margin" w:x="6801" w:y="14326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26" w:h="230" w:hRule="exact" w:wrap="none" w:vAnchor="page" w:hAnchor="margin" w:x="7036" w:y="14326"/>
        <w:rPr>
          <w:rStyle w:val="C27"/>
          <w:rtl w:val="0"/>
        </w:rPr>
      </w:pPr>
      <w:r>
        <w:rPr>
          <w:rStyle w:val="C27"/>
          <w:rtl w:val="0"/>
        </w:rPr>
        <w:t>nezbytné</w:t>
      </w:r>
    </w:p>
    <w:p>
      <w:pPr>
        <w:pStyle w:val="P38"/>
        <w:framePr w:w="802" w:h="230" w:hRule="exact" w:wrap="none" w:vAnchor="page" w:hAnchor="margin" w:x="7924" w:y="14326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572" w:h="230" w:hRule="exact" w:wrap="none" w:vAnchor="page" w:hAnchor="margin" w:x="8793" w:y="14326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615" w:h="230" w:hRule="exact" w:wrap="none" w:vAnchor="page" w:hAnchor="margin" w:x="9427" w:y="14326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649" w:h="230" w:hRule="exact" w:wrap="none" w:vAnchor="page" w:hAnchor="margin" w:x="10108" w:y="14326"/>
        <w:rPr>
          <w:rStyle w:val="C27"/>
          <w:rtl w:val="0"/>
        </w:rPr>
      </w:pPr>
      <w:r>
        <w:rPr>
          <w:rStyle w:val="C27"/>
          <w:rtl w:val="0"/>
        </w:rPr>
        <w:t>dalších</w:t>
      </w:r>
    </w:p>
    <w:p>
      <w:pPr>
        <w:pStyle w:val="P38"/>
        <w:framePr w:w="505" w:h="230" w:hRule="exact" w:wrap="none" w:vAnchor="page" w:hAnchor="margin" w:x="28" w:y="14556"/>
        <w:rPr>
          <w:rStyle w:val="C27"/>
          <w:rtl w:val="0"/>
        </w:rPr>
      </w:pPr>
      <w:r>
        <w:rPr>
          <w:rStyle w:val="C27"/>
          <w:rtl w:val="0"/>
        </w:rPr>
        <w:t>osob.</w:t>
      </w:r>
    </w:p>
    <w:p>
      <w:pPr>
        <w:pStyle w:val="P38"/>
        <w:framePr w:w="893" w:h="230" w:hRule="exact" w:wrap="none" w:vAnchor="page" w:hAnchor="margin" w:x="576" w:y="14556"/>
        <w:rPr>
          <w:rStyle w:val="C27"/>
          <w:rtl w:val="0"/>
        </w:rPr>
      </w:pPr>
      <w:r>
        <w:rPr>
          <w:rStyle w:val="C27"/>
          <w:rtl w:val="0"/>
        </w:rPr>
        <w:t>Postačuje</w:t>
      </w:r>
    </w:p>
    <w:p>
      <w:pPr>
        <w:pStyle w:val="P38"/>
        <w:framePr w:w="505" w:h="230" w:hRule="exact" w:wrap="none" w:vAnchor="page" w:hAnchor="margin" w:x="1512" w:y="14556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615" w:h="230" w:hRule="exact" w:wrap="none" w:vAnchor="page" w:hAnchor="margin" w:x="2059" w:y="14556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2716" w:y="14556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82" w:h="230" w:hRule="exact" w:wrap="none" w:vAnchor="page" w:hAnchor="margin" w:x="3220" w:y="1455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913" w:h="230" w:hRule="exact" w:wrap="none" w:vAnchor="page" w:hAnchor="margin" w:x="3945" w:y="14556"/>
        <w:rPr>
          <w:rStyle w:val="C27"/>
          <w:rtl w:val="0"/>
        </w:rPr>
      </w:pPr>
      <w:r>
        <w:rPr>
          <w:rStyle w:val="C27"/>
          <w:rtl w:val="0"/>
        </w:rPr>
        <w:t>asistenční</w:t>
      </w:r>
    </w:p>
    <w:p>
      <w:pPr>
        <w:pStyle w:val="P38"/>
        <w:framePr w:w="514" w:h="230" w:hRule="exact" w:wrap="none" w:vAnchor="page" w:hAnchor="margin" w:x="4900" w:y="14556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692" w:h="230" w:hRule="exact" w:wrap="none" w:vAnchor="page" w:hAnchor="margin" w:x="5457" w:y="14556"/>
        <w:rPr>
          <w:rStyle w:val="C27"/>
          <w:rtl w:val="0"/>
        </w:rPr>
      </w:pPr>
      <w:r>
        <w:rPr>
          <w:rStyle w:val="C27"/>
          <w:rtl w:val="0"/>
        </w:rPr>
        <w:t>(řezání,</w:t>
      </w:r>
    </w:p>
    <w:p>
      <w:pPr>
        <w:pStyle w:val="P38"/>
        <w:framePr w:w="1105" w:h="230" w:hRule="exact" w:wrap="none" w:vAnchor="page" w:hAnchor="margin" w:x="6192" w:y="14556"/>
        <w:rPr>
          <w:rStyle w:val="C27"/>
          <w:rtl w:val="0"/>
        </w:rPr>
      </w:pPr>
      <w:r>
        <w:rPr>
          <w:rStyle w:val="C27"/>
          <w:rtl w:val="0"/>
        </w:rPr>
        <w:t>zarovnávání</w:t>
      </w:r>
    </w:p>
    <w:p>
      <w:pPr>
        <w:pStyle w:val="P38"/>
        <w:framePr w:w="639" w:h="230" w:hRule="exact" w:wrap="none" w:vAnchor="page" w:hAnchor="margin" w:x="7339" w:y="14556"/>
        <w:rPr>
          <w:rStyle w:val="C27"/>
          <w:rtl w:val="0"/>
        </w:rPr>
      </w:pPr>
      <w:r>
        <w:rPr>
          <w:rStyle w:val="C27"/>
          <w:rtl w:val="0"/>
        </w:rPr>
        <w:t>apod.).</w:t>
      </w:r>
    </w:p>
    <w:p>
      <w:pPr>
        <w:pStyle w:val="P38"/>
        <w:framePr w:w="73" w:h="230" w:hRule="exact" w:wrap="none" w:vAnchor="page" w:hAnchor="margin" w:x="28" w:y="1479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502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5027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5027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5027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5027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5027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5027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502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5027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5027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5027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5027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502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57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5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5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57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57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5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57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57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5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5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5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57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5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87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87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87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87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87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87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87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87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87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87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87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8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036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15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154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15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154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154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15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154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154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15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154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154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15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154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154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1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154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15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238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38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786" w:hRule="exact" w:wrap="none" w:vAnchor="page" w:hAnchor="margin" w:x="0" w:y="341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41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446" w:hRule="exact" w:wrap="none" w:vAnchor="page" w:hAnchor="margin" w:x="0" w:y="375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446" w:hRule="exact" w:wrap="none" w:vAnchor="page" w:hAnchor="margin" w:x="0" w:y="375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852" w:hRule="exact" w:wrap="none" w:vAnchor="page" w:hAnchor="margin" w:x="0" w:y="74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30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511" w:hRule="exact" w:wrap="none" w:vAnchor="page" w:hAnchor="margin" w:x="0" w:y="77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769" w:hRule="exact" w:wrap="none" w:vAnchor="page" w:hAnchor="margin" w:x="0" w:y="950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50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výučním listem v oboru vzdělání podlahář a nejméně 5 let odborné praxe v povolání podlahář v oblasti laminátových podlah nebo nejméně 5 let ve funkci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se stavebním nebo dřevozpracujícím zaměřením a nejméně 5 let odborné praxe v oblasti laminátových podlah nebo nejméně 5 let ve funkci učitele praktického vyučování nebo odborného výcviku v oblasti laminátových podlah.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s technickým zaměřením na stavebnictví nebo dřevozpracující průmysl a nejméně 5 let odborné praxe v povolání podlahář v oblasti laminátových podlah nebo nejméně 5 let ve funkci učitele odborných předmětů, nebo učitele praktického vyučování nebo odborného výcviku v oblasti laminátových podlah. </w:t>
      </w:r>
    </w:p>
    <w:p>
      <w:pPr>
        <w:keepNext w:val="0"/>
        <w:keepLines w:val="1"/>
        <w:framePr w:w="10766" w:h="5222" w:hRule="exact" w:wrap="none" w:vAnchor="page" w:hAnchor="margin" w:x="0" w:y="1005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Profesní kvalifikace 36-161-H Podlahář/podlahářka laminátových podlah a střední vzdělání s výučním listem nebo maturitní zkouškou a nejméně 5 let odborné praxe v oblasti laminátových podlah. 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222" w:hRule="exact" w:wrap="none" w:vAnchor="page" w:hAnchor="margin" w:x="0" w:y="1005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59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Pracoviště pro praktickou část zkoušky se zdrojem elektrické energie 230V/16A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vybavená PC s přístupem na internet, stoly a židle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Měřicí přístroje pro zkoušku zbytkové vlhkosti podkladového betonu a teploty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CM přístroj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vrypoměr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váhová metoda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vrtací sondy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příložné vlhkoměry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hrotové měřáky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Nástroje, nářadí a strojní zařízení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jednokotoučová bruska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různé unašeče: kámen, brusný papír, plech s diamantem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vysavač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míchadlo a nádoby na míchání podlahářských hmot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elektrické nářadí na úpravu podkladu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bourací kladivo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2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108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drážkovačka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nůžky na laminátové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set pro opravu laminátové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kotoučová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přímočará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pokosová pila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stahováky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klínky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dorážecí špalek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kloubový a pákový doražeč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napínací svorky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pravítko lineár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podlahářské nože s čepelí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špachtli a štětku na nanášení lepidel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svářečka PVC krytin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Materiál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laminátové lepené a plovoucí podlahy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lepidlo na spoje na disperzní bázi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lišty (MDF,HDF)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spojovací materiál - hřebíčky do zdi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lepidlo na lišty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akrylový tmel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tmel v barvě dřeva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rozety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podložka pod plovoucí podlahy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laminátová podlaha (dílce laminátu z MDF či HDF)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Technická dokumentace v elektronické nebo v tištěné podobě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Právní předpisy a technické normy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74 4505 Podlahy - Společná ustanovení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Zákon 541/2020 Sb., o odpadech ve znění pozdějších předpisů 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Vyhláška č. 383/2001 Sb., o podrobnostech nakládání s odpady, ve znění pozdějších předpisů.</w:t>
      </w:r>
    </w:p>
    <w:p>
      <w:pPr>
        <w:keepNext w:val="0"/>
        <w:keepLines w:val="1"/>
        <w:framePr w:w="10766" w:h="13252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Pomocný personál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252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612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keepNext w:val="0"/>
        <w:keepLines w:val="0"/>
        <w:framePr w:w="10766" w:h="127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399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93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8 až 9 hodin (hodinou se rozumí 60 minut).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433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laminátových podlah, 9.9.2026 20:03:38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9103C8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7B65EF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53DEB995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533765D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