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62E26" Type="http://schemas.openxmlformats.org/officeDocument/2006/relationships/officeDocument" Target="/word/document.xml" /><Relationship Id="coreR16562E26" Type="http://schemas.openxmlformats.org/package/2006/relationships/metadata/core-properties" Target="/docProps/core.xml" /><Relationship Id="customR16562E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průmyslových podlah (kód: 36-082-H)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průmyslových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průmyslových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průmyslových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průmyslových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průmyslových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strojů a zařízení pro zhotovování průmyslových podlah a dopravu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průmyslových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průmyslových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průmyslových betonových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průmyslových polyuretanových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průmyslových epoxidových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průmyslových anhydritových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a ošetřování průmyslových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Nakládání s odpady při zhotovování průmyslových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předpisech BOZP, PO a hygieny práce při zhotovování průmyslových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Podlahář/podlahářka průmyslových podlah, 7.5.2026 18:14:27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průmyslové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průmyslových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průmyslových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průmyslových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předepsaný normami, výrobci materiálů nebo projektanty vhodný pro zadaný pracovní úkol</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zhotovování průmyslových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a vysvětlit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materiály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průmyslových podlah, 7.5.2026 18:14:27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kontrolované parametry podkladu (prašnost, vlhkost, teplota, rovinnost, soudržnost)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vhodný typ měřícího zařízení pro kontrolu parametrů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podklad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Zhodnotit výsledky kontroly podkladu a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úpravu podkladu dle c)</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Zpracovat předávací protokol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Volba, používání a údržba nástrojů, nářadí a pracovních pomůcek pro zhotovování průmyslových podlah</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a) Zvolit a používat nástroje a ruční nářadí, vysvětlit údržbu</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b) Zvolit a používat mechanizované nářadí, vysvětlit údržbu</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a ústní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c) Zvolit a používat pracovní pomůcky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a ústní ověření</w:t>
      </w:r>
    </w:p>
    <w:p>
      <w:pPr>
        <w:pStyle w:val="P16"/>
        <w:framePr w:w="6710" w:h="607" w:hRule="exact" w:wrap="none" w:vAnchor="page" w:hAnchor="margin" w:x="45" w:y="8158"/>
        <w:rPr>
          <w:rStyle w:val="C3"/>
          <w:rtl w:val="0"/>
        </w:rPr>
      </w:pPr>
    </w:p>
    <w:p>
      <w:pPr>
        <w:pStyle w:val="P17"/>
        <w:framePr w:w="6658" w:h="480" w:hRule="exact" w:wrap="none" w:vAnchor="page" w:hAnchor="margin" w:x="71" w:y="8214"/>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158"/>
        <w:rPr>
          <w:rStyle w:val="C3"/>
          <w:rtl w:val="0"/>
        </w:rPr>
      </w:pPr>
    </w:p>
    <w:p>
      <w:pPr>
        <w:pStyle w:val="P31"/>
        <w:framePr w:w="3839" w:h="480" w:hRule="exact" w:wrap="none" w:vAnchor="page" w:hAnchor="margin" w:x="6856" w:y="8214"/>
        <w:rPr>
          <w:rStyle w:val="C22"/>
          <w:rtl w:val="0"/>
        </w:rPr>
      </w:pPr>
      <w:r>
        <w:rPr>
          <w:rStyle w:val="C22"/>
          <w:rtl w:val="0"/>
        </w:rPr>
        <w:t>Praktické předvedení</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e) Vysvětlit zásady požární ochrany při zhotovování průmyslových podlah</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Ústní ověření</w:t>
      </w:r>
    </w:p>
    <w:p>
      <w:pPr>
        <w:pStyle w:val="P32"/>
        <w:framePr w:w="10710" w:h="248" w:hRule="exact" w:wrap="none" w:vAnchor="page" w:hAnchor="margin" w:x="28" w:y="9255"/>
        <w:rPr>
          <w:rStyle w:val="C23"/>
          <w:rtl w:val="0"/>
        </w:rPr>
      </w:pPr>
      <w:r>
        <w:rPr>
          <w:rStyle w:val="C23"/>
          <w:rtl w:val="0"/>
        </w:rPr>
        <w:t>Je třeba splnit všechna kritéria.</w:t>
      </w:r>
    </w:p>
    <w:p>
      <w:pPr>
        <w:pStyle w:val="P23"/>
        <w:framePr w:w="10710" w:h="340" w:hRule="exact" w:wrap="none" w:vAnchor="page" w:hAnchor="margin" w:x="28" w:y="9690"/>
        <w:rPr>
          <w:rStyle w:val="C18"/>
          <w:rtl w:val="0"/>
        </w:rPr>
      </w:pPr>
      <w:r>
        <w:rPr>
          <w:rStyle w:val="C18"/>
          <w:rtl w:val="0"/>
        </w:rPr>
        <w:t>Obsluha a údržba strojů a zařízení pro zhotovování průmyslových podlah a dopravu materiálu</w:t>
      </w:r>
    </w:p>
    <w:p>
      <w:pPr>
        <w:pStyle w:val="P24"/>
        <w:framePr w:w="6713" w:h="376" w:hRule="exact" w:wrap="none" w:vAnchor="page" w:hAnchor="margin" w:x="45" w:y="10130"/>
        <w:rPr>
          <w:rStyle w:val="C3"/>
          <w:rtl w:val="0"/>
        </w:rPr>
      </w:pPr>
    </w:p>
    <w:p>
      <w:pPr>
        <w:pStyle w:val="P25"/>
        <w:framePr w:w="6661" w:h="249" w:hRule="exact" w:wrap="none" w:vAnchor="page" w:hAnchor="margin" w:x="71" w:y="10201"/>
        <w:rPr>
          <w:rStyle w:val="C19"/>
          <w:rtl w:val="0"/>
        </w:rPr>
      </w:pPr>
      <w:r>
        <w:rPr>
          <w:rStyle w:val="C19"/>
          <w:rtl w:val="0"/>
        </w:rPr>
        <w:t>Kritéria hodnocení</w:t>
      </w:r>
    </w:p>
    <w:p>
      <w:pPr>
        <w:pStyle w:val="P26"/>
        <w:framePr w:w="3918" w:h="376" w:hRule="exact" w:wrap="none" w:vAnchor="page" w:hAnchor="margin" w:x="6803" w:y="10130"/>
        <w:rPr>
          <w:rStyle w:val="C3"/>
          <w:rtl w:val="0"/>
        </w:rPr>
      </w:pPr>
    </w:p>
    <w:p>
      <w:pPr>
        <w:pStyle w:val="P27"/>
        <w:framePr w:w="3836" w:h="249" w:hRule="exact" w:wrap="none" w:vAnchor="page" w:hAnchor="margin" w:x="6859" w:y="10201"/>
        <w:rPr>
          <w:rStyle w:val="C20"/>
          <w:rtl w:val="0"/>
        </w:rPr>
      </w:pPr>
      <w:r>
        <w:rPr>
          <w:rStyle w:val="C20"/>
          <w:rtl w:val="0"/>
        </w:rPr>
        <w:t>Způsoby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a) Použít stroje a zařízení pro úpravu podkladu průmyslové podlahy</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0882"/>
        <w:rPr>
          <w:rStyle w:val="C3"/>
          <w:rtl w:val="0"/>
        </w:rPr>
      </w:pPr>
    </w:p>
    <w:p>
      <w:pPr>
        <w:pStyle w:val="P17"/>
        <w:framePr w:w="6658" w:h="249" w:hRule="exact" w:wrap="none" w:vAnchor="page" w:hAnchor="margin" w:x="71" w:y="10938"/>
        <w:rPr>
          <w:rStyle w:val="C13"/>
          <w:rtl w:val="0"/>
        </w:rPr>
      </w:pPr>
      <w:r>
        <w:rPr>
          <w:rStyle w:val="C13"/>
          <w:rtl w:val="0"/>
        </w:rPr>
        <w:t>b) Použít stroje a zařízení pro zhotovení průmyslové podlahy</w:t>
      </w:r>
    </w:p>
    <w:p>
      <w:pPr>
        <w:pStyle w:val="P30"/>
        <w:framePr w:w="3921" w:h="376" w:hRule="exact" w:wrap="none" w:vAnchor="page" w:hAnchor="margin" w:x="6800" w:y="10882"/>
        <w:rPr>
          <w:rStyle w:val="C3"/>
          <w:rtl w:val="0"/>
        </w:rPr>
      </w:pPr>
    </w:p>
    <w:p>
      <w:pPr>
        <w:pStyle w:val="P31"/>
        <w:framePr w:w="3839" w:h="249" w:hRule="exact" w:wrap="none" w:vAnchor="page" w:hAnchor="margin" w:x="6856" w:y="10938"/>
        <w:rPr>
          <w:rStyle w:val="C22"/>
          <w:rtl w:val="0"/>
        </w:rPr>
      </w:pPr>
      <w:r>
        <w:rPr>
          <w:rStyle w:val="C22"/>
          <w:rtl w:val="0"/>
        </w:rPr>
        <w:t>Praktické předvedení</w:t>
      </w:r>
    </w:p>
    <w:p>
      <w:pPr>
        <w:pStyle w:val="P12"/>
        <w:framePr w:w="6710" w:h="376" w:hRule="exact" w:wrap="none" w:vAnchor="page" w:hAnchor="margin" w:x="45" w:y="11258"/>
        <w:rPr>
          <w:rStyle w:val="C3"/>
          <w:rtl w:val="0"/>
        </w:rPr>
      </w:pPr>
    </w:p>
    <w:p>
      <w:pPr>
        <w:pStyle w:val="P13"/>
        <w:framePr w:w="6658" w:h="249" w:hRule="exact" w:wrap="none" w:vAnchor="page" w:hAnchor="margin" w:x="71" w:y="11314"/>
        <w:rPr>
          <w:rStyle w:val="C11"/>
          <w:rtl w:val="0"/>
        </w:rPr>
      </w:pPr>
      <w:r>
        <w:rPr>
          <w:rStyle w:val="C11"/>
          <w:rtl w:val="0"/>
        </w:rPr>
        <w:t>c) Předvést a popsat údržbu strojů a strojních zařízení</w:t>
      </w:r>
    </w:p>
    <w:p>
      <w:pPr>
        <w:pStyle w:val="P28"/>
        <w:framePr w:w="3921" w:h="376" w:hRule="exact" w:wrap="none" w:vAnchor="page" w:hAnchor="margin" w:x="6800" w:y="11258"/>
        <w:rPr>
          <w:rStyle w:val="C3"/>
          <w:rtl w:val="0"/>
        </w:rPr>
      </w:pPr>
    </w:p>
    <w:p>
      <w:pPr>
        <w:pStyle w:val="P29"/>
        <w:framePr w:w="3839" w:h="249" w:hRule="exact" w:wrap="none" w:vAnchor="page" w:hAnchor="margin" w:x="6856" w:y="11314"/>
        <w:rPr>
          <w:rStyle w:val="C21"/>
          <w:rtl w:val="0"/>
        </w:rPr>
      </w:pPr>
      <w:r>
        <w:rPr>
          <w:rStyle w:val="C21"/>
          <w:rtl w:val="0"/>
        </w:rPr>
        <w:t>Praktické předvedení a ústní ověření</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Praktické předvedení</w:t>
      </w:r>
    </w:p>
    <w:p>
      <w:pPr>
        <w:pStyle w:val="P32"/>
        <w:framePr w:w="10710" w:h="248" w:hRule="exact" w:wrap="none" w:vAnchor="page" w:hAnchor="margin" w:x="28" w:y="12355"/>
        <w:rPr>
          <w:rStyle w:val="C23"/>
          <w:rtl w:val="0"/>
        </w:rPr>
      </w:pPr>
      <w:r>
        <w:rPr>
          <w:rStyle w:val="C23"/>
          <w:rtl w:val="0"/>
        </w:rPr>
        <w:t>Je třeba splnit všechna kritéria.</w:t>
      </w:r>
    </w:p>
    <w:p>
      <w:pPr>
        <w:pStyle w:val="P23"/>
        <w:framePr w:w="10710" w:h="547" w:hRule="exact" w:wrap="none" w:vAnchor="page" w:hAnchor="margin" w:x="28" w:y="12791"/>
        <w:rPr>
          <w:rStyle w:val="C18"/>
          <w:rtl w:val="0"/>
        </w:rPr>
      </w:pPr>
      <w:r>
        <w:rPr>
          <w:rStyle w:val="C18"/>
          <w:rtl w:val="0"/>
        </w:rPr>
        <w:t>Posuzování kvality materiálů a příslušenství pro zhotovování průmyslových podlah dostupnými prostředky</w:t>
      </w:r>
    </w:p>
    <w:p>
      <w:pPr>
        <w:pStyle w:val="P24"/>
        <w:framePr w:w="6713" w:h="376" w:hRule="exact" w:wrap="none" w:vAnchor="page" w:hAnchor="margin" w:x="45" w:y="13437"/>
        <w:rPr>
          <w:rStyle w:val="C3"/>
          <w:rtl w:val="0"/>
        </w:rPr>
      </w:pPr>
    </w:p>
    <w:p>
      <w:pPr>
        <w:pStyle w:val="P25"/>
        <w:framePr w:w="6661" w:h="249" w:hRule="exact" w:wrap="none" w:vAnchor="page" w:hAnchor="margin" w:x="71" w:y="13508"/>
        <w:rPr>
          <w:rStyle w:val="C19"/>
          <w:rtl w:val="0"/>
        </w:rPr>
      </w:pPr>
      <w:r>
        <w:rPr>
          <w:rStyle w:val="C19"/>
          <w:rtl w:val="0"/>
        </w:rPr>
        <w:t>Kritéria hodnocení</w:t>
      </w:r>
    </w:p>
    <w:p>
      <w:pPr>
        <w:pStyle w:val="P26"/>
        <w:framePr w:w="3918" w:h="376" w:hRule="exact" w:wrap="none" w:vAnchor="page" w:hAnchor="margin" w:x="6803" w:y="13437"/>
        <w:rPr>
          <w:rStyle w:val="C3"/>
          <w:rtl w:val="0"/>
        </w:rPr>
      </w:pPr>
    </w:p>
    <w:p>
      <w:pPr>
        <w:pStyle w:val="P27"/>
        <w:framePr w:w="3836" w:h="249" w:hRule="exact" w:wrap="none" w:vAnchor="page" w:hAnchor="margin" w:x="6859" w:y="13508"/>
        <w:rPr>
          <w:rStyle w:val="C20"/>
          <w:rtl w:val="0"/>
        </w:rPr>
      </w:pPr>
      <w:r>
        <w:rPr>
          <w:rStyle w:val="C20"/>
          <w:rtl w:val="0"/>
        </w:rPr>
        <w:t>Způsoby ověření</w:t>
      </w:r>
    </w:p>
    <w:p>
      <w:pPr>
        <w:pStyle w:val="P12"/>
        <w:framePr w:w="6710" w:h="376" w:hRule="exact" w:wrap="none" w:vAnchor="page" w:hAnchor="margin" w:x="45" w:y="13813"/>
        <w:rPr>
          <w:rStyle w:val="C3"/>
          <w:rtl w:val="0"/>
        </w:rPr>
      </w:pPr>
    </w:p>
    <w:p>
      <w:pPr>
        <w:pStyle w:val="P13"/>
        <w:framePr w:w="6658" w:h="249" w:hRule="exact" w:wrap="none" w:vAnchor="page" w:hAnchor="margin" w:x="71" w:y="13869"/>
        <w:rPr>
          <w:rStyle w:val="C11"/>
          <w:rtl w:val="0"/>
        </w:rPr>
      </w:pPr>
      <w:r>
        <w:rPr>
          <w:rStyle w:val="C11"/>
          <w:rtl w:val="0"/>
        </w:rPr>
        <w:t>a) Popsat kvalitativní ukazatele dle technických podkladů výrobců</w:t>
      </w:r>
    </w:p>
    <w:p>
      <w:pPr>
        <w:pStyle w:val="P28"/>
        <w:framePr w:w="3921" w:h="376" w:hRule="exact" w:wrap="none" w:vAnchor="page" w:hAnchor="margin" w:x="6800" w:y="13813"/>
        <w:rPr>
          <w:rStyle w:val="C3"/>
          <w:rtl w:val="0"/>
        </w:rPr>
      </w:pPr>
    </w:p>
    <w:p>
      <w:pPr>
        <w:pStyle w:val="P29"/>
        <w:framePr w:w="3839" w:h="249" w:hRule="exact" w:wrap="none" w:vAnchor="page" w:hAnchor="margin" w:x="6856" w:y="13869"/>
        <w:rPr>
          <w:rStyle w:val="C21"/>
          <w:rtl w:val="0"/>
        </w:rPr>
      </w:pPr>
      <w:r>
        <w:rPr>
          <w:rStyle w:val="C21"/>
          <w:rtl w:val="0"/>
        </w:rPr>
        <w:t>Písemné ověření</w:t>
      </w:r>
    </w:p>
    <w:p>
      <w:pPr>
        <w:pStyle w:val="P16"/>
        <w:framePr w:w="6710" w:h="831" w:hRule="exact" w:wrap="none" w:vAnchor="page" w:hAnchor="margin" w:x="45" w:y="14190"/>
        <w:rPr>
          <w:rStyle w:val="C3"/>
          <w:rtl w:val="0"/>
        </w:rPr>
      </w:pPr>
    </w:p>
    <w:p>
      <w:pPr>
        <w:pStyle w:val="P17"/>
        <w:framePr w:w="6658" w:h="704" w:hRule="exact" w:wrap="none" w:vAnchor="page" w:hAnchor="margin" w:x="71" w:y="14246"/>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90"/>
        <w:rPr>
          <w:rStyle w:val="C3"/>
          <w:rtl w:val="0"/>
        </w:rPr>
      </w:pPr>
    </w:p>
    <w:p>
      <w:pPr>
        <w:pStyle w:val="P31"/>
        <w:framePr w:w="3839" w:h="704" w:hRule="exact" w:wrap="none" w:vAnchor="page" w:hAnchor="margin" w:x="6856" w:y="14246"/>
        <w:rPr>
          <w:rStyle w:val="C22"/>
          <w:rtl w:val="0"/>
        </w:rPr>
      </w:pPr>
      <w:r>
        <w:rPr>
          <w:rStyle w:val="C22"/>
          <w:rtl w:val="0"/>
        </w:rPr>
        <w:t>Praktické předvedení s odůvodněním</w:t>
      </w:r>
    </w:p>
    <w:p>
      <w:pPr>
        <w:pStyle w:val="P32"/>
        <w:framePr w:w="10710" w:h="248" w:hRule="exact" w:wrap="none" w:vAnchor="page" w:hAnchor="margin" w:x="28" w:y="151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průmyslových podlah, 7.5.2026 18:14:27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průmyslových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podlahy z hodnot naměřených nebo zjištěných z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navazující stavební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Zaměřit výšku čisté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Vyhotovit kalkulaci ceny zakázky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výpočtem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Zhotovování průmyslových betonových podlah</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pracovní postup zhotovení průmyslové betonové podlahy</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Upravit podklad pro položení průmyslové betonové podlahy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Připravit čerstvý beton k použití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Zhotovit podlahu podle zadání na připravený podklad</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Napojit podlahu na okolní konstrukce (fabion, dilatace)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Zhotovit konečnou povrchovou úpravu podlahy (hlazení, nátěr)</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g) Zkontrolovat hotovou podlahu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h) Zpracovat předávací protokol</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průmyslových podlah, 7.5.2026 18:14:27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průmyslových polyuretanových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průmyslové polyuretanové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průmyslové polyuretanové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polyuretanovou směs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podlahu podle zadání na připravený podklad</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Napojit podlahu na okolní konstrukce (fabion, dilatace)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konečnou povrchovou úpravu podlahy (hlazení, nátěr)</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hotovou podlahu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Zpracovat předávací protokol</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průmyslových epoxidových podlah</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pracovní postup zhotovení průmyslové epoxidové podlahy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 s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Upravit podklad pro položení průmyslové epoxidové podlahy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Připravit maltovou směs k použití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Zhotovit podlahu podle zadání na připravený podklad</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Napojit podlahu na okolní konstrukce (fabion, dilatace)</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f) Zhotovit konečnou povrchovou úpravu podlahy (hlazení, nátěr)</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2"/>
        <w:rPr>
          <w:rStyle w:val="C3"/>
          <w:rtl w:val="0"/>
        </w:rPr>
      </w:pPr>
    </w:p>
    <w:p>
      <w:pPr>
        <w:pStyle w:val="P13"/>
        <w:framePr w:w="6658" w:h="249" w:hRule="exact" w:wrap="none" w:vAnchor="page" w:hAnchor="margin" w:x="71" w:y="9658"/>
        <w:rPr>
          <w:rStyle w:val="C11"/>
          <w:rtl w:val="0"/>
        </w:rPr>
      </w:pPr>
      <w:r>
        <w:rPr>
          <w:rStyle w:val="C11"/>
          <w:rtl w:val="0"/>
        </w:rPr>
        <w:t>g) Zkontrolovat hotovou podlahu</w:t>
      </w:r>
    </w:p>
    <w:p>
      <w:pPr>
        <w:pStyle w:val="P28"/>
        <w:framePr w:w="3921" w:h="376" w:hRule="exact" w:wrap="none" w:vAnchor="page" w:hAnchor="margin" w:x="6800" w:y="9602"/>
        <w:rPr>
          <w:rStyle w:val="C3"/>
          <w:rtl w:val="0"/>
        </w:rPr>
      </w:pPr>
    </w:p>
    <w:p>
      <w:pPr>
        <w:pStyle w:val="P29"/>
        <w:framePr w:w="3839" w:h="249" w:hRule="exact" w:wrap="none" w:vAnchor="page" w:hAnchor="margin" w:x="6856" w:y="9658"/>
        <w:rPr>
          <w:rStyle w:val="C21"/>
          <w:rtl w:val="0"/>
        </w:rPr>
      </w:pPr>
      <w:r>
        <w:rPr>
          <w:rStyle w:val="C21"/>
          <w:rtl w:val="0"/>
        </w:rPr>
        <w:t>Praktické předvedení a ústní ověření</w:t>
      </w:r>
    </w:p>
    <w:p>
      <w:pPr>
        <w:pStyle w:val="P16"/>
        <w:framePr w:w="6710" w:h="376" w:hRule="exact" w:wrap="none" w:vAnchor="page" w:hAnchor="margin" w:x="45" w:y="9978"/>
        <w:rPr>
          <w:rStyle w:val="C3"/>
          <w:rtl w:val="0"/>
        </w:rPr>
      </w:pPr>
    </w:p>
    <w:p>
      <w:pPr>
        <w:pStyle w:val="P17"/>
        <w:framePr w:w="6658" w:h="249" w:hRule="exact" w:wrap="none" w:vAnchor="page" w:hAnchor="margin" w:x="71" w:y="10034"/>
        <w:rPr>
          <w:rStyle w:val="C13"/>
          <w:rtl w:val="0"/>
        </w:rPr>
      </w:pPr>
      <w:r>
        <w:rPr>
          <w:rStyle w:val="C13"/>
          <w:rtl w:val="0"/>
        </w:rPr>
        <w:t>h) Zpracovat předávací protokol</w:t>
      </w:r>
    </w:p>
    <w:p>
      <w:pPr>
        <w:pStyle w:val="P30"/>
        <w:framePr w:w="3921" w:h="376" w:hRule="exact" w:wrap="none" w:vAnchor="page" w:hAnchor="margin" w:x="6800" w:y="9978"/>
        <w:rPr>
          <w:rStyle w:val="C3"/>
          <w:rtl w:val="0"/>
        </w:rPr>
      </w:pPr>
    </w:p>
    <w:p>
      <w:pPr>
        <w:pStyle w:val="P31"/>
        <w:framePr w:w="3839" w:h="249" w:hRule="exact" w:wrap="none" w:vAnchor="page" w:hAnchor="margin" w:x="6856" w:y="10034"/>
        <w:rPr>
          <w:rStyle w:val="C22"/>
          <w:rtl w:val="0"/>
        </w:rPr>
      </w:pPr>
      <w:r>
        <w:rPr>
          <w:rStyle w:val="C22"/>
          <w:rtl w:val="0"/>
        </w:rPr>
        <w:t>Praktické předvedení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Zhotovování průmyslových anhydritových podlah</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Popsat pracovní postup zhotovení průmyslové anhydritové podlahy</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Ústní ověření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Upravit podklad pro položení průmyslové anhydritové podlahy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a ústní ověření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c) Připravit anhydritovou směs k použití</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Zhotovit podlahu podle zadání na připravený podklad</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e) Napojit podlahu na okolní konstrukce (fabion, dilatace)</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 a ústní ověření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f) Zhotovit konečnou povrchovou úpravu podlahy (hlazení, nátěr)</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 a ústní ověření</w:t>
      </w:r>
    </w:p>
    <w:p>
      <w:pPr>
        <w:pStyle w:val="P12"/>
        <w:framePr w:w="6710" w:h="376" w:hRule="exact" w:wrap="none" w:vAnchor="page" w:hAnchor="margin" w:x="45" w:y="13976"/>
        <w:rPr>
          <w:rStyle w:val="C3"/>
          <w:rtl w:val="0"/>
        </w:rPr>
      </w:pPr>
    </w:p>
    <w:p>
      <w:pPr>
        <w:pStyle w:val="P13"/>
        <w:framePr w:w="6658" w:h="249" w:hRule="exact" w:wrap="none" w:vAnchor="page" w:hAnchor="margin" w:x="71" w:y="14032"/>
        <w:rPr>
          <w:rStyle w:val="C11"/>
          <w:rtl w:val="0"/>
        </w:rPr>
      </w:pPr>
      <w:r>
        <w:rPr>
          <w:rStyle w:val="C11"/>
          <w:rtl w:val="0"/>
        </w:rPr>
        <w:t>g) Zkontrolovat hotovou podlahu</w:t>
      </w:r>
    </w:p>
    <w:p>
      <w:pPr>
        <w:pStyle w:val="P28"/>
        <w:framePr w:w="3921" w:h="376" w:hRule="exact" w:wrap="none" w:vAnchor="page" w:hAnchor="margin" w:x="6800" w:y="13976"/>
        <w:rPr>
          <w:rStyle w:val="C3"/>
          <w:rtl w:val="0"/>
        </w:rPr>
      </w:pPr>
    </w:p>
    <w:p>
      <w:pPr>
        <w:pStyle w:val="P29"/>
        <w:framePr w:w="3839" w:h="249" w:hRule="exact" w:wrap="none" w:vAnchor="page" w:hAnchor="margin" w:x="6856" w:y="14032"/>
        <w:rPr>
          <w:rStyle w:val="C21"/>
          <w:rtl w:val="0"/>
        </w:rPr>
      </w:pPr>
      <w:r>
        <w:rPr>
          <w:rStyle w:val="C21"/>
          <w:rtl w:val="0"/>
        </w:rPr>
        <w:t>Praktické předvedení a ústní ověření</w:t>
      </w:r>
    </w:p>
    <w:p>
      <w:pPr>
        <w:pStyle w:val="P16"/>
        <w:framePr w:w="6710" w:h="376" w:hRule="exact" w:wrap="none" w:vAnchor="page" w:hAnchor="margin" w:x="45" w:y="14352"/>
        <w:rPr>
          <w:rStyle w:val="C3"/>
          <w:rtl w:val="0"/>
        </w:rPr>
      </w:pPr>
    </w:p>
    <w:p>
      <w:pPr>
        <w:pStyle w:val="P17"/>
        <w:framePr w:w="6658" w:h="249" w:hRule="exact" w:wrap="none" w:vAnchor="page" w:hAnchor="margin" w:x="71" w:y="14408"/>
        <w:rPr>
          <w:rStyle w:val="C13"/>
          <w:rtl w:val="0"/>
        </w:rPr>
      </w:pPr>
      <w:r>
        <w:rPr>
          <w:rStyle w:val="C13"/>
          <w:rtl w:val="0"/>
        </w:rPr>
        <w:t>h) Zpracovat předávací protokol</w:t>
      </w:r>
    </w:p>
    <w:p>
      <w:pPr>
        <w:pStyle w:val="P30"/>
        <w:framePr w:w="3921" w:h="376" w:hRule="exact" w:wrap="none" w:vAnchor="page" w:hAnchor="margin" w:x="6800" w:y="14352"/>
        <w:rPr>
          <w:rStyle w:val="C3"/>
          <w:rtl w:val="0"/>
        </w:rPr>
      </w:pPr>
    </w:p>
    <w:p>
      <w:pPr>
        <w:pStyle w:val="P31"/>
        <w:framePr w:w="3839" w:h="249" w:hRule="exact" w:wrap="none" w:vAnchor="page" w:hAnchor="margin" w:x="6856" w:y="14408"/>
        <w:rPr>
          <w:rStyle w:val="C22"/>
          <w:rtl w:val="0"/>
        </w:rPr>
      </w:pPr>
      <w:r>
        <w:rPr>
          <w:rStyle w:val="C22"/>
          <w:rtl w:val="0"/>
        </w:rPr>
        <w:t>Praktické předvedení</w:t>
      </w:r>
    </w:p>
    <w:p>
      <w:pPr>
        <w:pStyle w:val="P32"/>
        <w:framePr w:w="10710" w:h="227" w:hRule="exact" w:wrap="none" w:vAnchor="page" w:hAnchor="margin" w:x="28" w:y="14842"/>
        <w:rPr>
          <w:rStyle w:val="C23"/>
          <w:rtl w:val="0"/>
        </w:rPr>
      </w:pPr>
    </w:p>
    <w:p>
      <w:pPr>
        <w:pStyle w:val="P21"/>
        <w:framePr w:w="7654" w:h="331" w:hRule="exact" w:wrap="none" w:vAnchor="page" w:hAnchor="margin" w:x="28" w:y="15940"/>
        <w:rPr>
          <w:rStyle w:val="C16"/>
          <w:rtl w:val="0"/>
        </w:rPr>
      </w:pPr>
      <w:r>
        <w:rPr>
          <w:rStyle w:val="C16"/>
          <w:rtl w:val="0"/>
        </w:rPr>
        <w:t>Podlahář/podlahářka průmyslových podlah, 7.5.2026 18:14:27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ošetřování průmyslových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průmyslové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materiál pro opravu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technologii opravy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vhodný způsob údržby a ošetřování podlahy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odpady při zhotovování průmyslových podlah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označování výrobků z hlediska nebezpečných látek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vliv profesních činností na životní prostředí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způsoby skladování a manipulace s materiály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způsoby nakládání s odpady při podlahářských pracích</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Písemné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Orientace v předpisech BOZP, PO a hygieny práce při zhotovování průmyslových podlah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Vysvětlit pravidla bezpečnosti práce při provádění podlah</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Vysvětlit pravidla bezpečnosti práce při práci s nářadím a stroji</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osobní ochranné pracovní prostředky při provádění podlah</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Popsat zásady první pomoci na pracovišti</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Popsat pravidla práce s hořlavými látkami</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průmyslových podlah, 7.5.2026 18:14:28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nebo technických předpisů: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průmyslových podlah, 7.5.2026 18:14:28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36-082-H Podlahář/podlahářka průmyslových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průmyslových podlah, 7.5.2026 18:14:28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měřicí přístroje na měření relativní vlhkosti a teploty (CM, orientační elektronické a další metody).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jednokotoučová bruska (různé unášeče: kámen, brusný papír, plech s diamantem), vysavač, míchadlo a nádoby na míchání stavebních hmot, elektrické nářadí na úpravu podkladu (bourací kladivo, drážkovačka atd.).</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103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Podlahář/podlahářka průmyslových podlah, 7.5.2026 18:14:28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průmyslových podlah, 7.5.2026 18:14:28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080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7A40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