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99823" Type="http://schemas.openxmlformats.org/officeDocument/2006/relationships/officeDocument" Target="/word/document.xml" /><Relationship Id="coreR5CD99823" Type="http://schemas.openxmlformats.org/package/2006/relationships/metadata/core-properties" Target="/docProps/core.xml" /><Relationship Id="customR5CD998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recyklaci, 20.10.2026 7:34:34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Dělník pro recyklace (kód: 28-99-E/15)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Dělník/dělnice pro recyklaci (kód: 28-047-E)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Dělník pro recyklaci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recyklaci, 20.10.2026 7:34:34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