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6D5FB6" Type="http://schemas.openxmlformats.org/officeDocument/2006/relationships/officeDocument" Target="/word/document.xml" /><Relationship Id="coreR266D5FB6" Type="http://schemas.openxmlformats.org/package/2006/relationships/metadata/core-properties" Target="/docProps/core.xml" /><Relationship Id="customR266D5F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recyklaci (kód: 28-047-E)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recyklaci, 30.9.2026 6:39:41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Dělník pro recyklace (kód: 28-99-E/15)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Dělník/dělnice pro recyklaci (kód: 28-047-E)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Dělník pro recyklaci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recyklaci, 30.9.2026 6:39:41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