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611EF7C" Type="http://schemas.openxmlformats.org/officeDocument/2006/relationships/officeDocument" Target="/word/document.xml" /><Relationship Id="coreR1611EF7C" Type="http://schemas.openxmlformats.org/package/2006/relationships/metadata/core-properties" Target="/docProps/core.xml" /><Relationship Id="customR1611EF7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Krajinář (kód: 41-038-H)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Zahradník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Poznávání taxonů okrasných rostlin používaných pro venkovní výsadby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Výsadba okrasných rostlin včetně ošetření po výsadbě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Kultivační práce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Aplikace ochranných prostředků proti chorobám a škůdcům okrasných rostlin</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Způsoby řezu okrasných dřevin na trvalém stanovišti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Zakládání a údržba travnatých ploch</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Měřičské práce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Orientace v sadovnickém projektu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Údržba zahrad, parků a krajiny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7"/>
        <w:framePr w:w="8788" w:h="340" w:hRule="exact" w:wrap="none" w:vAnchor="page" w:hAnchor="margin" w:x="28" w:y="9232"/>
        <w:rPr>
          <w:rStyle w:val="C8"/>
          <w:rtl w:val="0"/>
        </w:rPr>
      </w:pPr>
      <w:r>
        <w:rPr>
          <w:rStyle w:val="C8"/>
          <w:rtl w:val="0"/>
        </w:rPr>
        <w:t>Platnost standardu</w:t>
      </w:r>
    </w:p>
    <w:p>
      <w:pPr>
        <w:pStyle w:val="P20"/>
        <w:framePr w:w="4283" w:h="248" w:hRule="exact" w:wrap="none" w:vAnchor="page" w:hAnchor="margin" w:x="28" w:y="9573"/>
        <w:rPr>
          <w:rStyle w:val="C15"/>
          <w:rtl w:val="0"/>
        </w:rPr>
      </w:pPr>
      <w:r>
        <w:rPr>
          <w:rStyle w:val="C15"/>
          <w:rtl w:val="0"/>
        </w:rPr>
        <w:t>Standard je platný od: 07.11.2007 do: 23.01.2013</w:t>
      </w:r>
    </w:p>
    <w:p>
      <w:pPr>
        <w:pStyle w:val="P21"/>
        <w:framePr w:w="7654" w:h="331" w:hRule="exact" w:wrap="none" w:vAnchor="page" w:hAnchor="margin" w:x="28" w:y="15940"/>
        <w:rPr>
          <w:rStyle w:val="C16"/>
          <w:rtl w:val="0"/>
        </w:rPr>
      </w:pPr>
      <w:r>
        <w:rPr>
          <w:rStyle w:val="C16"/>
          <w:rtl w:val="0"/>
        </w:rPr>
        <w:t>Krajinář, 11.9.2026 20:13:35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Poznávání taxonů okrasných rostlin používaných pro venkovní výsadby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Rozpoznat základní druhy okrasných květin, keřů a stromů používaných do venkovních výsadeb</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30"/>
        <w:framePr w:w="10710" w:h="248" w:hRule="exact" w:wrap="none" w:vAnchor="page" w:hAnchor="margin" w:x="28" w:y="4248"/>
        <w:rPr>
          <w:rStyle w:val="C22"/>
          <w:rtl w:val="0"/>
        </w:rPr>
      </w:pPr>
      <w:r>
        <w:rPr>
          <w:rStyle w:val="C22"/>
          <w:rtl w:val="0"/>
        </w:rPr>
        <w:t>Uvedené kritérium je třeba splnit.</w:t>
      </w:r>
    </w:p>
    <w:p>
      <w:pPr>
        <w:pStyle w:val="P23"/>
        <w:framePr w:w="10710" w:h="340" w:hRule="exact" w:wrap="none" w:vAnchor="page" w:hAnchor="margin" w:x="28" w:y="4683"/>
        <w:rPr>
          <w:rStyle w:val="C18"/>
          <w:rtl w:val="0"/>
        </w:rPr>
      </w:pPr>
      <w:r>
        <w:rPr>
          <w:rStyle w:val="C18"/>
          <w:rtl w:val="0"/>
        </w:rPr>
        <w:t>Výsadba okrasných rostlin včetně ošetření po výsadbě</w:t>
      </w:r>
    </w:p>
    <w:p>
      <w:pPr>
        <w:pStyle w:val="P24"/>
        <w:framePr w:w="6713" w:h="376" w:hRule="exact" w:wrap="none" w:vAnchor="page" w:hAnchor="margin" w:x="45" w:y="5122"/>
        <w:rPr>
          <w:rStyle w:val="C3"/>
          <w:rtl w:val="0"/>
        </w:rPr>
      </w:pPr>
    </w:p>
    <w:p>
      <w:pPr>
        <w:pStyle w:val="P25"/>
        <w:framePr w:w="6661" w:h="249" w:hRule="exact" w:wrap="none" w:vAnchor="page" w:hAnchor="margin" w:x="71" w:y="5193"/>
        <w:rPr>
          <w:rStyle w:val="C19"/>
          <w:rtl w:val="0"/>
        </w:rPr>
      </w:pPr>
      <w:r>
        <w:rPr>
          <w:rStyle w:val="C19"/>
          <w:rtl w:val="0"/>
        </w:rPr>
        <w:t>Kritéria hodnocení</w:t>
      </w:r>
    </w:p>
    <w:p>
      <w:pPr>
        <w:pStyle w:val="P26"/>
        <w:framePr w:w="3918" w:h="376" w:hRule="exact" w:wrap="none" w:vAnchor="page" w:hAnchor="margin" w:x="6803" w:y="5122"/>
        <w:rPr>
          <w:rStyle w:val="C3"/>
          <w:rtl w:val="0"/>
        </w:rPr>
      </w:pPr>
    </w:p>
    <w:p>
      <w:pPr>
        <w:pStyle w:val="P27"/>
        <w:framePr w:w="3836" w:h="249" w:hRule="exact" w:wrap="none" w:vAnchor="page" w:hAnchor="margin" w:x="6859" w:y="5193"/>
        <w:rPr>
          <w:rStyle w:val="C20"/>
          <w:rtl w:val="0"/>
        </w:rPr>
      </w:pPr>
      <w:r>
        <w:rPr>
          <w:rStyle w:val="C20"/>
          <w:rtl w:val="0"/>
        </w:rPr>
        <w:t>Způsoby ověření</w:t>
      </w:r>
    </w:p>
    <w:p>
      <w:pPr>
        <w:pStyle w:val="P12"/>
        <w:framePr w:w="6710" w:h="607" w:hRule="exact" w:wrap="none" w:vAnchor="page" w:hAnchor="margin" w:x="45" w:y="5499"/>
        <w:rPr>
          <w:rStyle w:val="C3"/>
          <w:rtl w:val="0"/>
        </w:rPr>
      </w:pPr>
    </w:p>
    <w:p>
      <w:pPr>
        <w:pStyle w:val="P13"/>
        <w:framePr w:w="6658" w:h="480" w:hRule="exact" w:wrap="none" w:vAnchor="page" w:hAnchor="margin" w:x="71" w:y="5555"/>
        <w:rPr>
          <w:rStyle w:val="C11"/>
          <w:rtl w:val="0"/>
        </w:rPr>
      </w:pPr>
      <w:r>
        <w:rPr>
          <w:rStyle w:val="C11"/>
          <w:rtl w:val="0"/>
        </w:rPr>
        <w:t>a) Provést výsadbu okrasné rostliny (květiny, keře, stromu) a její ošetření po výsadbě</w:t>
      </w:r>
    </w:p>
    <w:p>
      <w:pPr>
        <w:pStyle w:val="P28"/>
        <w:framePr w:w="3921" w:h="607" w:hRule="exact" w:wrap="none" w:vAnchor="page" w:hAnchor="margin" w:x="6800" w:y="5499"/>
        <w:rPr>
          <w:rStyle w:val="C3"/>
          <w:rtl w:val="0"/>
        </w:rPr>
      </w:pPr>
    </w:p>
    <w:p>
      <w:pPr>
        <w:pStyle w:val="P29"/>
        <w:framePr w:w="3839" w:h="480" w:hRule="exact" w:wrap="none" w:vAnchor="page" w:hAnchor="margin" w:x="6856" w:y="5555"/>
        <w:rPr>
          <w:rStyle w:val="C21"/>
          <w:rtl w:val="0"/>
        </w:rPr>
      </w:pPr>
      <w:r>
        <w:rPr>
          <w:rStyle w:val="C21"/>
          <w:rtl w:val="0"/>
        </w:rPr>
        <w:t>Praktické předvedení</w:t>
      </w:r>
    </w:p>
    <w:p>
      <w:pPr>
        <w:pStyle w:val="P16"/>
        <w:framePr w:w="6710" w:h="376" w:hRule="exact" w:wrap="none" w:vAnchor="page" w:hAnchor="margin" w:x="45" w:y="6106"/>
        <w:rPr>
          <w:rStyle w:val="C3"/>
          <w:rtl w:val="0"/>
        </w:rPr>
      </w:pPr>
    </w:p>
    <w:p>
      <w:pPr>
        <w:pStyle w:val="P17"/>
        <w:framePr w:w="6658" w:h="249" w:hRule="exact" w:wrap="none" w:vAnchor="page" w:hAnchor="margin" w:x="71" w:y="6162"/>
        <w:rPr>
          <w:rStyle w:val="C13"/>
          <w:rtl w:val="0"/>
        </w:rPr>
      </w:pPr>
      <w:r>
        <w:rPr>
          <w:rStyle w:val="C13"/>
          <w:rtl w:val="0"/>
        </w:rPr>
        <w:t>b) Zdůvodnit technologický postup</w:t>
      </w:r>
    </w:p>
    <w:p>
      <w:pPr>
        <w:pStyle w:val="P31"/>
        <w:framePr w:w="3921" w:h="376" w:hRule="exact" w:wrap="none" w:vAnchor="page" w:hAnchor="margin" w:x="6800" w:y="6106"/>
        <w:rPr>
          <w:rStyle w:val="C3"/>
          <w:rtl w:val="0"/>
        </w:rPr>
      </w:pPr>
    </w:p>
    <w:p>
      <w:pPr>
        <w:pStyle w:val="P32"/>
        <w:framePr w:w="3839" w:h="249" w:hRule="exact" w:wrap="none" w:vAnchor="page" w:hAnchor="margin" w:x="6856" w:y="6162"/>
        <w:rPr>
          <w:rStyle w:val="C23"/>
          <w:rtl w:val="0"/>
        </w:rPr>
      </w:pPr>
      <w:r>
        <w:rPr>
          <w:rStyle w:val="C23"/>
          <w:rtl w:val="0"/>
        </w:rPr>
        <w:t>Slovní vyjádření</w:t>
      </w:r>
    </w:p>
    <w:p>
      <w:pPr>
        <w:pStyle w:val="P30"/>
        <w:framePr w:w="10710" w:h="248" w:hRule="exact" w:wrap="none" w:vAnchor="page" w:hAnchor="margin" w:x="28" w:y="6595"/>
        <w:rPr>
          <w:rStyle w:val="C22"/>
          <w:rtl w:val="0"/>
        </w:rPr>
      </w:pPr>
      <w:r>
        <w:rPr>
          <w:rStyle w:val="C22"/>
          <w:rtl w:val="0"/>
        </w:rPr>
        <w:t xml:space="preserve">Uvedená  kritéria je třeba splnit.</w:t>
      </w:r>
    </w:p>
    <w:p>
      <w:pPr>
        <w:pStyle w:val="P23"/>
        <w:framePr w:w="10710" w:h="340" w:hRule="exact" w:wrap="none" w:vAnchor="page" w:hAnchor="margin" w:x="28" w:y="7031"/>
        <w:rPr>
          <w:rStyle w:val="C18"/>
          <w:rtl w:val="0"/>
        </w:rPr>
      </w:pPr>
      <w:r>
        <w:rPr>
          <w:rStyle w:val="C18"/>
          <w:rtl w:val="0"/>
        </w:rPr>
        <w:t>Kultivační práce</w:t>
      </w:r>
    </w:p>
    <w:p>
      <w:pPr>
        <w:pStyle w:val="P24"/>
        <w:framePr w:w="6713" w:h="376" w:hRule="exact" w:wrap="none" w:vAnchor="page" w:hAnchor="margin" w:x="45" w:y="7470"/>
        <w:rPr>
          <w:rStyle w:val="C3"/>
          <w:rtl w:val="0"/>
        </w:rPr>
      </w:pPr>
    </w:p>
    <w:p>
      <w:pPr>
        <w:pStyle w:val="P25"/>
        <w:framePr w:w="6661" w:h="249" w:hRule="exact" w:wrap="none" w:vAnchor="page" w:hAnchor="margin" w:x="71" w:y="7541"/>
        <w:rPr>
          <w:rStyle w:val="C19"/>
          <w:rtl w:val="0"/>
        </w:rPr>
      </w:pPr>
      <w:r>
        <w:rPr>
          <w:rStyle w:val="C19"/>
          <w:rtl w:val="0"/>
        </w:rPr>
        <w:t>Kritéria hodnocení</w:t>
      </w:r>
    </w:p>
    <w:p>
      <w:pPr>
        <w:pStyle w:val="P26"/>
        <w:framePr w:w="3918" w:h="376" w:hRule="exact" w:wrap="none" w:vAnchor="page" w:hAnchor="margin" w:x="6803" w:y="7470"/>
        <w:rPr>
          <w:rStyle w:val="C3"/>
          <w:rtl w:val="0"/>
        </w:rPr>
      </w:pPr>
    </w:p>
    <w:p>
      <w:pPr>
        <w:pStyle w:val="P27"/>
        <w:framePr w:w="3836" w:h="249" w:hRule="exact" w:wrap="none" w:vAnchor="page" w:hAnchor="margin" w:x="6859" w:y="7541"/>
        <w:rPr>
          <w:rStyle w:val="C20"/>
          <w:rtl w:val="0"/>
        </w:rPr>
      </w:pPr>
      <w:r>
        <w:rPr>
          <w:rStyle w:val="C20"/>
          <w:rtl w:val="0"/>
        </w:rPr>
        <w:t>Způsoby ověření</w:t>
      </w:r>
    </w:p>
    <w:p>
      <w:pPr>
        <w:pStyle w:val="P12"/>
        <w:framePr w:w="6710" w:h="607" w:hRule="exact" w:wrap="none" w:vAnchor="page" w:hAnchor="margin" w:x="45" w:y="7846"/>
        <w:rPr>
          <w:rStyle w:val="C3"/>
          <w:rtl w:val="0"/>
        </w:rPr>
      </w:pPr>
    </w:p>
    <w:p>
      <w:pPr>
        <w:pStyle w:val="P13"/>
        <w:framePr w:w="6658" w:h="480" w:hRule="exact" w:wrap="none" w:vAnchor="page" w:hAnchor="margin" w:x="71" w:y="7902"/>
        <w:rPr>
          <w:rStyle w:val="C11"/>
          <w:rtl w:val="0"/>
        </w:rPr>
      </w:pPr>
      <w:r>
        <w:rPr>
          <w:rStyle w:val="C11"/>
          <w:rtl w:val="0"/>
        </w:rPr>
        <w:t>a) Provádět kultivační práce (okopávka, pletí, rytí) a zdůvodnit význam jednotlivých činností</w:t>
      </w:r>
    </w:p>
    <w:p>
      <w:pPr>
        <w:pStyle w:val="P28"/>
        <w:framePr w:w="3921" w:h="607" w:hRule="exact" w:wrap="none" w:vAnchor="page" w:hAnchor="margin" w:x="6800" w:y="7846"/>
        <w:rPr>
          <w:rStyle w:val="C3"/>
          <w:rtl w:val="0"/>
        </w:rPr>
      </w:pPr>
    </w:p>
    <w:p>
      <w:pPr>
        <w:pStyle w:val="P29"/>
        <w:framePr w:w="3839" w:h="480" w:hRule="exact" w:wrap="none" w:vAnchor="page" w:hAnchor="margin" w:x="6856" w:y="7902"/>
        <w:rPr>
          <w:rStyle w:val="C21"/>
          <w:rtl w:val="0"/>
        </w:rPr>
      </w:pPr>
      <w:r>
        <w:rPr>
          <w:rStyle w:val="C21"/>
          <w:rtl w:val="0"/>
        </w:rPr>
        <w:t>Praktické předvedení se slovním vysvětlením</w:t>
      </w:r>
    </w:p>
    <w:p>
      <w:pPr>
        <w:pStyle w:val="P30"/>
        <w:framePr w:w="10710" w:h="248" w:hRule="exact" w:wrap="none" w:vAnchor="page" w:hAnchor="margin" w:x="28" w:y="8567"/>
        <w:rPr>
          <w:rStyle w:val="C22"/>
          <w:rtl w:val="0"/>
        </w:rPr>
      </w:pPr>
      <w:r>
        <w:rPr>
          <w:rStyle w:val="C22"/>
          <w:rtl w:val="0"/>
        </w:rPr>
        <w:t>Uvedené kritérium je třeba splnit.</w:t>
      </w:r>
    </w:p>
    <w:p>
      <w:pPr>
        <w:pStyle w:val="P23"/>
        <w:framePr w:w="10710" w:h="340" w:hRule="exact" w:wrap="none" w:vAnchor="page" w:hAnchor="margin" w:x="28" w:y="9002"/>
        <w:rPr>
          <w:rStyle w:val="C18"/>
          <w:rtl w:val="0"/>
        </w:rPr>
      </w:pPr>
      <w:r>
        <w:rPr>
          <w:rStyle w:val="C18"/>
          <w:rtl w:val="0"/>
        </w:rPr>
        <w:t>Aplikace ochranných prostředků proti chorobám a škůdcům okrasných rostlin</w:t>
      </w:r>
    </w:p>
    <w:p>
      <w:pPr>
        <w:pStyle w:val="P24"/>
        <w:framePr w:w="6713" w:h="376" w:hRule="exact" w:wrap="none" w:vAnchor="page" w:hAnchor="margin" w:x="45" w:y="9441"/>
        <w:rPr>
          <w:rStyle w:val="C3"/>
          <w:rtl w:val="0"/>
        </w:rPr>
      </w:pPr>
    </w:p>
    <w:p>
      <w:pPr>
        <w:pStyle w:val="P25"/>
        <w:framePr w:w="6661" w:h="249" w:hRule="exact" w:wrap="none" w:vAnchor="page" w:hAnchor="margin" w:x="71" w:y="9512"/>
        <w:rPr>
          <w:rStyle w:val="C19"/>
          <w:rtl w:val="0"/>
        </w:rPr>
      </w:pPr>
      <w:r>
        <w:rPr>
          <w:rStyle w:val="C19"/>
          <w:rtl w:val="0"/>
        </w:rPr>
        <w:t>Kritéria hodnocení</w:t>
      </w:r>
    </w:p>
    <w:p>
      <w:pPr>
        <w:pStyle w:val="P26"/>
        <w:framePr w:w="3918" w:h="376" w:hRule="exact" w:wrap="none" w:vAnchor="page" w:hAnchor="margin" w:x="6803" w:y="9441"/>
        <w:rPr>
          <w:rStyle w:val="C3"/>
          <w:rtl w:val="0"/>
        </w:rPr>
      </w:pPr>
    </w:p>
    <w:p>
      <w:pPr>
        <w:pStyle w:val="P27"/>
        <w:framePr w:w="3836" w:h="249" w:hRule="exact" w:wrap="none" w:vAnchor="page" w:hAnchor="margin" w:x="6859" w:y="9512"/>
        <w:rPr>
          <w:rStyle w:val="C20"/>
          <w:rtl w:val="0"/>
        </w:rPr>
      </w:pPr>
      <w:r>
        <w:rPr>
          <w:rStyle w:val="C20"/>
          <w:rtl w:val="0"/>
        </w:rPr>
        <w:t>Způsoby ověření</w:t>
      </w:r>
    </w:p>
    <w:p>
      <w:pPr>
        <w:pStyle w:val="P12"/>
        <w:framePr w:w="6710" w:h="376" w:hRule="exact" w:wrap="none" w:vAnchor="page" w:hAnchor="margin" w:x="45" w:y="9818"/>
        <w:rPr>
          <w:rStyle w:val="C3"/>
          <w:rtl w:val="0"/>
        </w:rPr>
      </w:pPr>
    </w:p>
    <w:p>
      <w:pPr>
        <w:pStyle w:val="P13"/>
        <w:framePr w:w="6658" w:h="249" w:hRule="exact" w:wrap="none" w:vAnchor="page" w:hAnchor="margin" w:x="71" w:y="9874"/>
        <w:rPr>
          <w:rStyle w:val="C11"/>
          <w:rtl w:val="0"/>
        </w:rPr>
      </w:pPr>
      <w:r>
        <w:rPr>
          <w:rStyle w:val="C11"/>
          <w:rtl w:val="0"/>
        </w:rPr>
        <w:t>a) Vysvětlit technologický postup při míchání a aplikaci chemických látek</w:t>
      </w:r>
    </w:p>
    <w:p>
      <w:pPr>
        <w:pStyle w:val="P28"/>
        <w:framePr w:w="3921" w:h="376" w:hRule="exact" w:wrap="none" w:vAnchor="page" w:hAnchor="margin" w:x="6800" w:y="9818"/>
        <w:rPr>
          <w:rStyle w:val="C3"/>
          <w:rtl w:val="0"/>
        </w:rPr>
      </w:pPr>
    </w:p>
    <w:p>
      <w:pPr>
        <w:pStyle w:val="P29"/>
        <w:framePr w:w="3839" w:h="249" w:hRule="exact" w:wrap="none" w:vAnchor="page" w:hAnchor="margin" w:x="6856" w:y="9874"/>
        <w:rPr>
          <w:rStyle w:val="C21"/>
          <w:rtl w:val="0"/>
        </w:rPr>
      </w:pPr>
      <w:r>
        <w:rPr>
          <w:rStyle w:val="C21"/>
          <w:rtl w:val="0"/>
        </w:rPr>
        <w:t>Slovní vyjádření</w:t>
      </w:r>
    </w:p>
    <w:p>
      <w:pPr>
        <w:pStyle w:val="P16"/>
        <w:framePr w:w="6710" w:h="376" w:hRule="exact" w:wrap="none" w:vAnchor="page" w:hAnchor="margin" w:x="45" w:y="10194"/>
        <w:rPr>
          <w:rStyle w:val="C3"/>
          <w:rtl w:val="0"/>
        </w:rPr>
      </w:pPr>
    </w:p>
    <w:p>
      <w:pPr>
        <w:pStyle w:val="P17"/>
        <w:framePr w:w="6658" w:h="249" w:hRule="exact" w:wrap="none" w:vAnchor="page" w:hAnchor="margin" w:x="71" w:y="10250"/>
        <w:rPr>
          <w:rStyle w:val="C13"/>
          <w:rtl w:val="0"/>
        </w:rPr>
      </w:pPr>
      <w:r>
        <w:rPr>
          <w:rStyle w:val="C13"/>
          <w:rtl w:val="0"/>
        </w:rPr>
        <w:t>b) Namíchat ochranný postřik v požadované koncentraci</w:t>
      </w:r>
    </w:p>
    <w:p>
      <w:pPr>
        <w:pStyle w:val="P31"/>
        <w:framePr w:w="3921" w:h="376" w:hRule="exact" w:wrap="none" w:vAnchor="page" w:hAnchor="margin" w:x="6800" w:y="10194"/>
        <w:rPr>
          <w:rStyle w:val="C3"/>
          <w:rtl w:val="0"/>
        </w:rPr>
      </w:pPr>
    </w:p>
    <w:p>
      <w:pPr>
        <w:pStyle w:val="P32"/>
        <w:framePr w:w="3839" w:h="249" w:hRule="exact" w:wrap="none" w:vAnchor="page" w:hAnchor="margin" w:x="6856" w:y="10250"/>
        <w:rPr>
          <w:rStyle w:val="C23"/>
          <w:rtl w:val="0"/>
        </w:rPr>
      </w:pPr>
      <w:r>
        <w:rPr>
          <w:rStyle w:val="C23"/>
          <w:rtl w:val="0"/>
        </w:rPr>
        <w:t>Praktické předvedení</w:t>
      </w:r>
    </w:p>
    <w:p>
      <w:pPr>
        <w:pStyle w:val="P12"/>
        <w:framePr w:w="6710" w:h="376" w:hRule="exact" w:wrap="none" w:vAnchor="page" w:hAnchor="margin" w:x="45" w:y="10570"/>
        <w:rPr>
          <w:rStyle w:val="C3"/>
          <w:rtl w:val="0"/>
        </w:rPr>
      </w:pPr>
    </w:p>
    <w:p>
      <w:pPr>
        <w:pStyle w:val="P13"/>
        <w:framePr w:w="6658" w:h="249" w:hRule="exact" w:wrap="none" w:vAnchor="page" w:hAnchor="margin" w:x="71" w:y="10626"/>
        <w:rPr>
          <w:rStyle w:val="C11"/>
          <w:rtl w:val="0"/>
        </w:rPr>
      </w:pPr>
      <w:r>
        <w:rPr>
          <w:rStyle w:val="C11"/>
          <w:rtl w:val="0"/>
        </w:rPr>
        <w:t>c) Provést postřik květin proti chorobám a škůdcům</w:t>
      </w:r>
    </w:p>
    <w:p>
      <w:pPr>
        <w:pStyle w:val="P28"/>
        <w:framePr w:w="3921" w:h="376" w:hRule="exact" w:wrap="none" w:vAnchor="page" w:hAnchor="margin" w:x="6800" w:y="10570"/>
        <w:rPr>
          <w:rStyle w:val="C3"/>
          <w:rtl w:val="0"/>
        </w:rPr>
      </w:pPr>
    </w:p>
    <w:p>
      <w:pPr>
        <w:pStyle w:val="P29"/>
        <w:framePr w:w="3839" w:h="249" w:hRule="exact" w:wrap="none" w:vAnchor="page" w:hAnchor="margin" w:x="6856" w:y="10626"/>
        <w:rPr>
          <w:rStyle w:val="C21"/>
          <w:rtl w:val="0"/>
        </w:rPr>
      </w:pPr>
      <w:r>
        <w:rPr>
          <w:rStyle w:val="C21"/>
          <w:rtl w:val="0"/>
        </w:rPr>
        <w:t>Praktické předvedení</w:t>
      </w:r>
    </w:p>
    <w:p>
      <w:pPr>
        <w:pStyle w:val="P16"/>
        <w:framePr w:w="6710" w:h="607" w:hRule="exact" w:wrap="none" w:vAnchor="page" w:hAnchor="margin" w:x="45" w:y="10946"/>
        <w:rPr>
          <w:rStyle w:val="C3"/>
          <w:rtl w:val="0"/>
        </w:rPr>
      </w:pPr>
    </w:p>
    <w:p>
      <w:pPr>
        <w:pStyle w:val="P17"/>
        <w:framePr w:w="6658" w:h="480" w:hRule="exact" w:wrap="none" w:vAnchor="page" w:hAnchor="margin" w:x="71" w:y="11002"/>
        <w:rPr>
          <w:rStyle w:val="C13"/>
          <w:rtl w:val="0"/>
        </w:rPr>
      </w:pPr>
      <w:r>
        <w:rPr>
          <w:rStyle w:val="C13"/>
          <w:rtl w:val="0"/>
        </w:rPr>
        <w:t>d) Dodržet všechny bezpečnostní předpisy při manipulaci s chemickými látkami</w:t>
      </w:r>
    </w:p>
    <w:p>
      <w:pPr>
        <w:pStyle w:val="P31"/>
        <w:framePr w:w="3921" w:h="607" w:hRule="exact" w:wrap="none" w:vAnchor="page" w:hAnchor="margin" w:x="6800" w:y="10946"/>
        <w:rPr>
          <w:rStyle w:val="C3"/>
          <w:rtl w:val="0"/>
        </w:rPr>
      </w:pPr>
    </w:p>
    <w:p>
      <w:pPr>
        <w:pStyle w:val="P32"/>
        <w:framePr w:w="3839" w:h="480" w:hRule="exact" w:wrap="none" w:vAnchor="page" w:hAnchor="margin" w:x="6856" w:y="11002"/>
        <w:rPr>
          <w:rStyle w:val="C23"/>
          <w:rtl w:val="0"/>
        </w:rPr>
      </w:pPr>
      <w:r>
        <w:rPr>
          <w:rStyle w:val="C23"/>
          <w:rtl w:val="0"/>
        </w:rPr>
        <w:t>Slovní vyjádření</w:t>
      </w:r>
    </w:p>
    <w:p>
      <w:pPr>
        <w:pStyle w:val="P30"/>
        <w:framePr w:w="10710" w:h="248" w:hRule="exact" w:wrap="none" w:vAnchor="page" w:hAnchor="margin" w:x="28" w:y="11667"/>
        <w:rPr>
          <w:rStyle w:val="C22"/>
          <w:rtl w:val="0"/>
        </w:rPr>
      </w:pPr>
      <w:r>
        <w:rPr>
          <w:rStyle w:val="C22"/>
          <w:rtl w:val="0"/>
        </w:rPr>
        <w:t>Stačí splnit dvě kritéria, z toho jedno s praktickým předvedením.</w:t>
      </w:r>
    </w:p>
    <w:p>
      <w:pPr>
        <w:pStyle w:val="P23"/>
        <w:framePr w:w="10710" w:h="340" w:hRule="exact" w:wrap="none" w:vAnchor="page" w:hAnchor="margin" w:x="28" w:y="12102"/>
        <w:rPr>
          <w:rStyle w:val="C18"/>
          <w:rtl w:val="0"/>
        </w:rPr>
      </w:pPr>
      <w:r>
        <w:rPr>
          <w:rStyle w:val="C18"/>
          <w:rtl w:val="0"/>
        </w:rPr>
        <w:t>Způsoby řezu okrasných dřevin na trvalém stanovišti</w:t>
      </w:r>
    </w:p>
    <w:p>
      <w:pPr>
        <w:pStyle w:val="P24"/>
        <w:framePr w:w="6713" w:h="376" w:hRule="exact" w:wrap="none" w:vAnchor="page" w:hAnchor="margin" w:x="45" w:y="12542"/>
        <w:rPr>
          <w:rStyle w:val="C3"/>
          <w:rtl w:val="0"/>
        </w:rPr>
      </w:pPr>
    </w:p>
    <w:p>
      <w:pPr>
        <w:pStyle w:val="P25"/>
        <w:framePr w:w="6661" w:h="249" w:hRule="exact" w:wrap="none" w:vAnchor="page" w:hAnchor="margin" w:x="71" w:y="12613"/>
        <w:rPr>
          <w:rStyle w:val="C19"/>
          <w:rtl w:val="0"/>
        </w:rPr>
      </w:pPr>
      <w:r>
        <w:rPr>
          <w:rStyle w:val="C19"/>
          <w:rtl w:val="0"/>
        </w:rPr>
        <w:t>Kritéria hodnocení</w:t>
      </w:r>
    </w:p>
    <w:p>
      <w:pPr>
        <w:pStyle w:val="P26"/>
        <w:framePr w:w="3918" w:h="376" w:hRule="exact" w:wrap="none" w:vAnchor="page" w:hAnchor="margin" w:x="6803" w:y="12542"/>
        <w:rPr>
          <w:rStyle w:val="C3"/>
          <w:rtl w:val="0"/>
        </w:rPr>
      </w:pPr>
    </w:p>
    <w:p>
      <w:pPr>
        <w:pStyle w:val="P27"/>
        <w:framePr w:w="3836" w:h="249" w:hRule="exact" w:wrap="none" w:vAnchor="page" w:hAnchor="margin" w:x="6859" w:y="12613"/>
        <w:rPr>
          <w:rStyle w:val="C20"/>
          <w:rtl w:val="0"/>
        </w:rPr>
      </w:pPr>
      <w:r>
        <w:rPr>
          <w:rStyle w:val="C20"/>
          <w:rtl w:val="0"/>
        </w:rPr>
        <w:t>Způsoby ověření</w:t>
      </w:r>
    </w:p>
    <w:p>
      <w:pPr>
        <w:pStyle w:val="P12"/>
        <w:framePr w:w="6710" w:h="376" w:hRule="exact" w:wrap="none" w:vAnchor="page" w:hAnchor="margin" w:x="45" w:y="12918"/>
        <w:rPr>
          <w:rStyle w:val="C3"/>
          <w:rtl w:val="0"/>
        </w:rPr>
      </w:pPr>
    </w:p>
    <w:p>
      <w:pPr>
        <w:pStyle w:val="P13"/>
        <w:framePr w:w="6658" w:h="249" w:hRule="exact" w:wrap="none" w:vAnchor="page" w:hAnchor="margin" w:x="71" w:y="12974"/>
        <w:rPr>
          <w:rStyle w:val="C11"/>
          <w:rtl w:val="0"/>
        </w:rPr>
      </w:pPr>
      <w:r>
        <w:rPr>
          <w:rStyle w:val="C11"/>
          <w:rtl w:val="0"/>
        </w:rPr>
        <w:t>a) Zdůvodnit potřebu řezu u okrasných dřevin</w:t>
      </w:r>
    </w:p>
    <w:p>
      <w:pPr>
        <w:pStyle w:val="P28"/>
        <w:framePr w:w="3921" w:h="376" w:hRule="exact" w:wrap="none" w:vAnchor="page" w:hAnchor="margin" w:x="6800" w:y="12918"/>
        <w:rPr>
          <w:rStyle w:val="C3"/>
          <w:rtl w:val="0"/>
        </w:rPr>
      </w:pPr>
    </w:p>
    <w:p>
      <w:pPr>
        <w:pStyle w:val="P29"/>
        <w:framePr w:w="3839" w:h="249" w:hRule="exact" w:wrap="none" w:vAnchor="page" w:hAnchor="margin" w:x="6856" w:y="12974"/>
        <w:rPr>
          <w:rStyle w:val="C21"/>
          <w:rtl w:val="0"/>
        </w:rPr>
      </w:pPr>
      <w:r>
        <w:rPr>
          <w:rStyle w:val="C21"/>
          <w:rtl w:val="0"/>
        </w:rPr>
        <w:t>Slovní vyjádření</w:t>
      </w:r>
    </w:p>
    <w:p>
      <w:pPr>
        <w:pStyle w:val="P16"/>
        <w:framePr w:w="6710" w:h="376" w:hRule="exact" w:wrap="none" w:vAnchor="page" w:hAnchor="margin" w:x="45" w:y="13294"/>
        <w:rPr>
          <w:rStyle w:val="C3"/>
          <w:rtl w:val="0"/>
        </w:rPr>
      </w:pPr>
    </w:p>
    <w:p>
      <w:pPr>
        <w:pStyle w:val="P17"/>
        <w:framePr w:w="6658" w:h="249" w:hRule="exact" w:wrap="none" w:vAnchor="page" w:hAnchor="margin" w:x="71" w:y="13350"/>
        <w:rPr>
          <w:rStyle w:val="C13"/>
          <w:rtl w:val="0"/>
        </w:rPr>
      </w:pPr>
      <w:r>
        <w:rPr>
          <w:rStyle w:val="C13"/>
          <w:rtl w:val="0"/>
        </w:rPr>
        <w:t>b) Zvolit vhodný způsob řezu v závislosti na životním období okrasné dřeviny</w:t>
      </w:r>
    </w:p>
    <w:p>
      <w:pPr>
        <w:pStyle w:val="P31"/>
        <w:framePr w:w="3921" w:h="376" w:hRule="exact" w:wrap="none" w:vAnchor="page" w:hAnchor="margin" w:x="6800" w:y="13294"/>
        <w:rPr>
          <w:rStyle w:val="C3"/>
          <w:rtl w:val="0"/>
        </w:rPr>
      </w:pPr>
    </w:p>
    <w:p>
      <w:pPr>
        <w:pStyle w:val="P32"/>
        <w:framePr w:w="3839" w:h="249" w:hRule="exact" w:wrap="none" w:vAnchor="page" w:hAnchor="margin" w:x="6856" w:y="13350"/>
        <w:rPr>
          <w:rStyle w:val="C23"/>
          <w:rtl w:val="0"/>
        </w:rPr>
      </w:pPr>
      <w:r>
        <w:rPr>
          <w:rStyle w:val="C23"/>
          <w:rtl w:val="0"/>
        </w:rPr>
        <w:t>Slovní vyjádření u konkrétní okrasné dřeviny</w:t>
      </w:r>
    </w:p>
    <w:p>
      <w:pPr>
        <w:pStyle w:val="P12"/>
        <w:framePr w:w="6710" w:h="607" w:hRule="exact" w:wrap="none" w:vAnchor="page" w:hAnchor="margin" w:x="45" w:y="13670"/>
        <w:rPr>
          <w:rStyle w:val="C3"/>
          <w:rtl w:val="0"/>
        </w:rPr>
      </w:pPr>
    </w:p>
    <w:p>
      <w:pPr>
        <w:pStyle w:val="P13"/>
        <w:framePr w:w="6658" w:h="480" w:hRule="exact" w:wrap="none" w:vAnchor="page" w:hAnchor="margin" w:x="71" w:y="13726"/>
        <w:rPr>
          <w:rStyle w:val="C11"/>
          <w:rtl w:val="0"/>
        </w:rPr>
      </w:pPr>
      <w:r>
        <w:rPr>
          <w:rStyle w:val="C11"/>
          <w:rtl w:val="0"/>
        </w:rPr>
        <w:t>c) Prakticky provést řez okrasných dřevin v období vegetačního klidu</w:t>
      </w:r>
    </w:p>
    <w:p>
      <w:pPr>
        <w:pStyle w:val="P28"/>
        <w:framePr w:w="3921" w:h="607" w:hRule="exact" w:wrap="none" w:vAnchor="page" w:hAnchor="margin" w:x="6800" w:y="13670"/>
        <w:rPr>
          <w:rStyle w:val="C3"/>
          <w:rtl w:val="0"/>
        </w:rPr>
      </w:pPr>
    </w:p>
    <w:p>
      <w:pPr>
        <w:pStyle w:val="P29"/>
        <w:framePr w:w="3839" w:h="480" w:hRule="exact" w:wrap="none" w:vAnchor="page" w:hAnchor="margin" w:x="6856" w:y="13726"/>
        <w:rPr>
          <w:rStyle w:val="C21"/>
          <w:rtl w:val="0"/>
        </w:rPr>
      </w:pPr>
      <w:r>
        <w:rPr>
          <w:rStyle w:val="C21"/>
          <w:rtl w:val="0"/>
        </w:rPr>
        <w:t>Praktické předvedení se slovním vysvětlením</w:t>
      </w:r>
    </w:p>
    <w:p>
      <w:pPr>
        <w:pStyle w:val="P16"/>
        <w:framePr w:w="6710" w:h="607" w:hRule="exact" w:wrap="none" w:vAnchor="page" w:hAnchor="margin" w:x="45" w:y="14277"/>
        <w:rPr>
          <w:rStyle w:val="C3"/>
          <w:rtl w:val="0"/>
        </w:rPr>
      </w:pPr>
    </w:p>
    <w:p>
      <w:pPr>
        <w:pStyle w:val="P17"/>
        <w:framePr w:w="6658" w:h="480" w:hRule="exact" w:wrap="none" w:vAnchor="page" w:hAnchor="margin" w:x="71" w:y="14333"/>
        <w:rPr>
          <w:rStyle w:val="C13"/>
          <w:rtl w:val="0"/>
        </w:rPr>
      </w:pPr>
      <w:r>
        <w:rPr>
          <w:rStyle w:val="C13"/>
          <w:rtl w:val="0"/>
        </w:rPr>
        <w:t>d) Provést řez tvarovaných stěn a živých plotů</w:t>
      </w:r>
    </w:p>
    <w:p>
      <w:pPr>
        <w:pStyle w:val="P31"/>
        <w:framePr w:w="3921" w:h="607" w:hRule="exact" w:wrap="none" w:vAnchor="page" w:hAnchor="margin" w:x="6800" w:y="14277"/>
        <w:rPr>
          <w:rStyle w:val="C3"/>
          <w:rtl w:val="0"/>
        </w:rPr>
      </w:pPr>
    </w:p>
    <w:p>
      <w:pPr>
        <w:pStyle w:val="P32"/>
        <w:framePr w:w="3839" w:h="480" w:hRule="exact" w:wrap="none" w:vAnchor="page" w:hAnchor="margin" w:x="6856" w:y="14333"/>
        <w:rPr>
          <w:rStyle w:val="C23"/>
          <w:rtl w:val="0"/>
        </w:rPr>
      </w:pPr>
      <w:r>
        <w:rPr>
          <w:rStyle w:val="C23"/>
          <w:rtl w:val="0"/>
        </w:rPr>
        <w:t>Praktické předvedení se slovním vysvětlením</w:t>
      </w:r>
    </w:p>
    <w:p>
      <w:pPr>
        <w:pStyle w:val="P30"/>
        <w:framePr w:w="10710" w:h="248" w:hRule="exact" w:wrap="none" w:vAnchor="page" w:hAnchor="margin" w:x="28" w:y="14997"/>
        <w:rPr>
          <w:rStyle w:val="C22"/>
          <w:rtl w:val="0"/>
        </w:rPr>
      </w:pPr>
      <w:r>
        <w:rPr>
          <w:rStyle w:val="C22"/>
          <w:rtl w:val="0"/>
        </w:rPr>
        <w:t>Stačí splnit dvě kritéria, z toho jedno s praktickým předvedením.</w:t>
      </w:r>
    </w:p>
    <w:p>
      <w:pPr>
        <w:pStyle w:val="P21"/>
        <w:framePr w:w="7654" w:h="331" w:hRule="exact" w:wrap="none" w:vAnchor="page" w:hAnchor="margin" w:x="28" w:y="15940"/>
        <w:rPr>
          <w:rStyle w:val="C16"/>
          <w:rtl w:val="0"/>
        </w:rPr>
      </w:pPr>
      <w:r>
        <w:rPr>
          <w:rStyle w:val="C16"/>
          <w:rtl w:val="0"/>
        </w:rPr>
        <w:t>Krajinář, 11.9.2026 20:13:35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Zakládání a údržba travnatých ploch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Založit trávník výsevem nebo drnováním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posečení trávníku</w:t>
      </w:r>
    </w:p>
    <w:p>
      <w:pPr>
        <w:pStyle w:val="P31"/>
        <w:framePr w:w="3921" w:h="376" w:hRule="exact" w:wrap="none" w:vAnchor="page" w:hAnchor="margin" w:x="6800" w:y="3346"/>
        <w:rPr>
          <w:rStyle w:val="C3"/>
          <w:rtl w:val="0"/>
        </w:rPr>
      </w:pPr>
    </w:p>
    <w:p>
      <w:pPr>
        <w:pStyle w:val="P32"/>
        <w:framePr w:w="3839" w:h="249" w:hRule="exact" w:wrap="none" w:vAnchor="page" w:hAnchor="margin" w:x="6856" w:y="3402"/>
        <w:rPr>
          <w:rStyle w:val="C23"/>
          <w:rtl w:val="0"/>
        </w:rPr>
      </w:pPr>
      <w:r>
        <w:rPr>
          <w:rStyle w:val="C23"/>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jarní nebo podzimní vyhrabání travnatých ploch</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0"/>
        <w:framePr w:w="10710" w:h="248" w:hRule="exact" w:wrap="none" w:vAnchor="page" w:hAnchor="margin" w:x="28" w:y="4212"/>
        <w:rPr>
          <w:rStyle w:val="C22"/>
          <w:rtl w:val="0"/>
        </w:rPr>
      </w:pPr>
      <w:r>
        <w:rPr>
          <w:rStyle w:val="C22"/>
          <w:rtl w:val="0"/>
        </w:rPr>
        <w:t>Stačí splnit dvě kritéria.</w:t>
      </w:r>
    </w:p>
    <w:p>
      <w:pPr>
        <w:pStyle w:val="P23"/>
        <w:framePr w:w="10710" w:h="340" w:hRule="exact" w:wrap="none" w:vAnchor="page" w:hAnchor="margin" w:x="28" w:y="4647"/>
        <w:rPr>
          <w:rStyle w:val="C18"/>
          <w:rtl w:val="0"/>
        </w:rPr>
      </w:pPr>
      <w:r>
        <w:rPr>
          <w:rStyle w:val="C18"/>
          <w:rtl w:val="0"/>
        </w:rPr>
        <w:t>Měřičské práce</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Předvést práci se základními měřičskými pomůckami (pásmo, metr, výtyčky, kolíky)</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Praktické předvedení</w:t>
      </w:r>
    </w:p>
    <w:p>
      <w:pPr>
        <w:pStyle w:val="P16"/>
        <w:framePr w:w="6710" w:h="376" w:hRule="exact" w:wrap="none" w:vAnchor="page" w:hAnchor="margin" w:x="45" w:y="6070"/>
        <w:rPr>
          <w:rStyle w:val="C3"/>
          <w:rtl w:val="0"/>
        </w:rPr>
      </w:pPr>
    </w:p>
    <w:p>
      <w:pPr>
        <w:pStyle w:val="P17"/>
        <w:framePr w:w="6658" w:h="249" w:hRule="exact" w:wrap="none" w:vAnchor="page" w:hAnchor="margin" w:x="71" w:y="6126"/>
        <w:rPr>
          <w:rStyle w:val="C13"/>
          <w:rtl w:val="0"/>
        </w:rPr>
      </w:pPr>
      <w:r>
        <w:rPr>
          <w:rStyle w:val="C13"/>
          <w:rtl w:val="0"/>
        </w:rPr>
        <w:t>b) Změřit a vypočítat plochu záhonu okrasných rostlin</w:t>
      </w:r>
    </w:p>
    <w:p>
      <w:pPr>
        <w:pStyle w:val="P31"/>
        <w:framePr w:w="3921" w:h="376" w:hRule="exact" w:wrap="none" w:vAnchor="page" w:hAnchor="margin" w:x="6800" w:y="6070"/>
        <w:rPr>
          <w:rStyle w:val="C3"/>
          <w:rtl w:val="0"/>
        </w:rPr>
      </w:pPr>
    </w:p>
    <w:p>
      <w:pPr>
        <w:pStyle w:val="P32"/>
        <w:framePr w:w="3839" w:h="249" w:hRule="exact" w:wrap="none" w:vAnchor="page" w:hAnchor="margin" w:x="6856" w:y="6126"/>
        <w:rPr>
          <w:rStyle w:val="C23"/>
          <w:rtl w:val="0"/>
        </w:rPr>
      </w:pPr>
      <w:r>
        <w:rPr>
          <w:rStyle w:val="C23"/>
          <w:rtl w:val="0"/>
        </w:rPr>
        <w:t>Praktické předvedení</w:t>
      </w:r>
    </w:p>
    <w:p>
      <w:pPr>
        <w:pStyle w:val="P30"/>
        <w:framePr w:w="10710" w:h="248" w:hRule="exact" w:wrap="none" w:vAnchor="page" w:hAnchor="margin" w:x="28" w:y="6559"/>
        <w:rPr>
          <w:rStyle w:val="C22"/>
          <w:rtl w:val="0"/>
        </w:rPr>
      </w:pPr>
      <w:r>
        <w:rPr>
          <w:rStyle w:val="C22"/>
          <w:rtl w:val="0"/>
        </w:rPr>
        <w:t>Je třeba splnit obě kritéria.</w:t>
      </w:r>
    </w:p>
    <w:p>
      <w:pPr>
        <w:pStyle w:val="P23"/>
        <w:framePr w:w="10710" w:h="340" w:hRule="exact" w:wrap="none" w:vAnchor="page" w:hAnchor="margin" w:x="28" w:y="6995"/>
        <w:rPr>
          <w:rStyle w:val="C18"/>
          <w:rtl w:val="0"/>
        </w:rPr>
      </w:pPr>
      <w:r>
        <w:rPr>
          <w:rStyle w:val="C18"/>
          <w:rtl w:val="0"/>
        </w:rPr>
        <w:t>Orientace v sadovnickém projektu</w:t>
      </w:r>
    </w:p>
    <w:p>
      <w:pPr>
        <w:pStyle w:val="P24"/>
        <w:framePr w:w="6713" w:h="376" w:hRule="exact" w:wrap="none" w:vAnchor="page" w:hAnchor="margin" w:x="45" w:y="7434"/>
        <w:rPr>
          <w:rStyle w:val="C3"/>
          <w:rtl w:val="0"/>
        </w:rPr>
      </w:pPr>
    </w:p>
    <w:p>
      <w:pPr>
        <w:pStyle w:val="P25"/>
        <w:framePr w:w="6661" w:h="249" w:hRule="exact" w:wrap="none" w:vAnchor="page" w:hAnchor="margin" w:x="71" w:y="7505"/>
        <w:rPr>
          <w:rStyle w:val="C19"/>
          <w:rtl w:val="0"/>
        </w:rPr>
      </w:pPr>
      <w:r>
        <w:rPr>
          <w:rStyle w:val="C19"/>
          <w:rtl w:val="0"/>
        </w:rPr>
        <w:t>Kritéria hodnocení</w:t>
      </w:r>
    </w:p>
    <w:p>
      <w:pPr>
        <w:pStyle w:val="P26"/>
        <w:framePr w:w="3918" w:h="376" w:hRule="exact" w:wrap="none" w:vAnchor="page" w:hAnchor="margin" w:x="6803" w:y="7434"/>
        <w:rPr>
          <w:rStyle w:val="C3"/>
          <w:rtl w:val="0"/>
        </w:rPr>
      </w:pPr>
    </w:p>
    <w:p>
      <w:pPr>
        <w:pStyle w:val="P27"/>
        <w:framePr w:w="3836" w:h="249" w:hRule="exact" w:wrap="none" w:vAnchor="page" w:hAnchor="margin" w:x="6859" w:y="7505"/>
        <w:rPr>
          <w:rStyle w:val="C20"/>
          <w:rtl w:val="0"/>
        </w:rPr>
      </w:pPr>
      <w:r>
        <w:rPr>
          <w:rStyle w:val="C20"/>
          <w:rtl w:val="0"/>
        </w:rPr>
        <w:t>Způsoby ověření</w:t>
      </w:r>
    </w:p>
    <w:p>
      <w:pPr>
        <w:pStyle w:val="P12"/>
        <w:framePr w:w="6710" w:h="607" w:hRule="exact" w:wrap="none" w:vAnchor="page" w:hAnchor="margin" w:x="45" w:y="7811"/>
        <w:rPr>
          <w:rStyle w:val="C3"/>
          <w:rtl w:val="0"/>
        </w:rPr>
      </w:pPr>
    </w:p>
    <w:p>
      <w:pPr>
        <w:pStyle w:val="P13"/>
        <w:framePr w:w="6658" w:h="480" w:hRule="exact" w:wrap="none" w:vAnchor="page" w:hAnchor="margin" w:x="71" w:y="7867"/>
        <w:rPr>
          <w:rStyle w:val="C11"/>
          <w:rtl w:val="0"/>
        </w:rPr>
      </w:pPr>
      <w:r>
        <w:rPr>
          <w:rStyle w:val="C11"/>
          <w:rtl w:val="0"/>
        </w:rPr>
        <w:t>a) Rozpoznat v sadovnickém projektu místa pro výsadbu rostlin, umístění drobných staveb, výsev trávníku apod.</w:t>
      </w:r>
    </w:p>
    <w:p>
      <w:pPr>
        <w:pStyle w:val="P28"/>
        <w:framePr w:w="3921" w:h="607" w:hRule="exact" w:wrap="none" w:vAnchor="page" w:hAnchor="margin" w:x="6800" w:y="7811"/>
        <w:rPr>
          <w:rStyle w:val="C3"/>
          <w:rtl w:val="0"/>
        </w:rPr>
      </w:pPr>
    </w:p>
    <w:p>
      <w:pPr>
        <w:pStyle w:val="P29"/>
        <w:framePr w:w="3839" w:h="480" w:hRule="exact" w:wrap="none" w:vAnchor="page" w:hAnchor="margin" w:x="6856" w:y="7867"/>
        <w:rPr>
          <w:rStyle w:val="C21"/>
          <w:rtl w:val="0"/>
        </w:rPr>
      </w:pPr>
      <w:r>
        <w:rPr>
          <w:rStyle w:val="C21"/>
          <w:rtl w:val="0"/>
        </w:rPr>
        <w:t>Slovní vyjádření</w:t>
      </w:r>
    </w:p>
    <w:p>
      <w:pPr>
        <w:pStyle w:val="P30"/>
        <w:framePr w:w="10710" w:h="248" w:hRule="exact" w:wrap="none" w:vAnchor="page" w:hAnchor="margin" w:x="28" w:y="8531"/>
        <w:rPr>
          <w:rStyle w:val="C22"/>
          <w:rtl w:val="0"/>
        </w:rPr>
      </w:pPr>
      <w:r>
        <w:rPr>
          <w:rStyle w:val="C22"/>
          <w:rtl w:val="0"/>
        </w:rPr>
        <w:t>Uvedené kritérium je třeba splnit.</w:t>
      </w:r>
    </w:p>
    <w:p>
      <w:pPr>
        <w:pStyle w:val="P23"/>
        <w:framePr w:w="10710" w:h="340" w:hRule="exact" w:wrap="none" w:vAnchor="page" w:hAnchor="margin" w:x="28" w:y="8966"/>
        <w:rPr>
          <w:rStyle w:val="C18"/>
          <w:rtl w:val="0"/>
        </w:rPr>
      </w:pPr>
      <w:r>
        <w:rPr>
          <w:rStyle w:val="C18"/>
          <w:rtl w:val="0"/>
        </w:rPr>
        <w:t>Údržba zahrad, parků a krajiny</w:t>
      </w:r>
    </w:p>
    <w:p>
      <w:pPr>
        <w:pStyle w:val="P24"/>
        <w:framePr w:w="6713" w:h="376" w:hRule="exact" w:wrap="none" w:vAnchor="page" w:hAnchor="margin" w:x="45" w:y="9406"/>
        <w:rPr>
          <w:rStyle w:val="C3"/>
          <w:rtl w:val="0"/>
        </w:rPr>
      </w:pPr>
    </w:p>
    <w:p>
      <w:pPr>
        <w:pStyle w:val="P25"/>
        <w:framePr w:w="6661" w:h="249" w:hRule="exact" w:wrap="none" w:vAnchor="page" w:hAnchor="margin" w:x="71" w:y="9477"/>
        <w:rPr>
          <w:rStyle w:val="C19"/>
          <w:rtl w:val="0"/>
        </w:rPr>
      </w:pPr>
      <w:r>
        <w:rPr>
          <w:rStyle w:val="C19"/>
          <w:rtl w:val="0"/>
        </w:rPr>
        <w:t>Kritéria hodnocení</w:t>
      </w:r>
    </w:p>
    <w:p>
      <w:pPr>
        <w:pStyle w:val="P26"/>
        <w:framePr w:w="3918" w:h="376" w:hRule="exact" w:wrap="none" w:vAnchor="page" w:hAnchor="margin" w:x="6803" w:y="9406"/>
        <w:rPr>
          <w:rStyle w:val="C3"/>
          <w:rtl w:val="0"/>
        </w:rPr>
      </w:pPr>
    </w:p>
    <w:p>
      <w:pPr>
        <w:pStyle w:val="P27"/>
        <w:framePr w:w="3836" w:h="249" w:hRule="exact" w:wrap="none" w:vAnchor="page" w:hAnchor="margin" w:x="6859" w:y="9477"/>
        <w:rPr>
          <w:rStyle w:val="C20"/>
          <w:rtl w:val="0"/>
        </w:rPr>
      </w:pPr>
      <w:r>
        <w:rPr>
          <w:rStyle w:val="C20"/>
          <w:rtl w:val="0"/>
        </w:rPr>
        <w:t>Způsoby ověření</w:t>
      </w:r>
    </w:p>
    <w:p>
      <w:pPr>
        <w:pStyle w:val="P12"/>
        <w:framePr w:w="6710" w:h="607" w:hRule="exact" w:wrap="none" w:vAnchor="page" w:hAnchor="margin" w:x="45" w:y="9782"/>
        <w:rPr>
          <w:rStyle w:val="C3"/>
          <w:rtl w:val="0"/>
        </w:rPr>
      </w:pPr>
    </w:p>
    <w:p>
      <w:pPr>
        <w:pStyle w:val="P13"/>
        <w:framePr w:w="6658" w:h="480" w:hRule="exact" w:wrap="none" w:vAnchor="page" w:hAnchor="margin" w:x="71" w:y="9838"/>
        <w:rPr>
          <w:rStyle w:val="C11"/>
          <w:rtl w:val="0"/>
        </w:rPr>
      </w:pPr>
      <w:r>
        <w:rPr>
          <w:rStyle w:val="C11"/>
          <w:rtl w:val="0"/>
        </w:rPr>
        <w:t xml:space="preserve">a) Podle vegetačního období  a typu úpravy navrhnout  odpovídající zásah údržby</w:t>
      </w:r>
    </w:p>
    <w:p>
      <w:pPr>
        <w:pStyle w:val="P28"/>
        <w:framePr w:w="3921" w:h="607" w:hRule="exact" w:wrap="none" w:vAnchor="page" w:hAnchor="margin" w:x="6800" w:y="9782"/>
        <w:rPr>
          <w:rStyle w:val="C3"/>
          <w:rtl w:val="0"/>
        </w:rPr>
      </w:pPr>
    </w:p>
    <w:p>
      <w:pPr>
        <w:pStyle w:val="P29"/>
        <w:framePr w:w="3839" w:h="480" w:hRule="exact" w:wrap="none" w:vAnchor="page" w:hAnchor="margin" w:x="6856" w:y="9838"/>
        <w:rPr>
          <w:rStyle w:val="C21"/>
          <w:rtl w:val="0"/>
        </w:rPr>
      </w:pPr>
      <w:r>
        <w:rPr>
          <w:rStyle w:val="C21"/>
          <w:rtl w:val="0"/>
        </w:rPr>
        <w:t>Slovní vyjádření</w:t>
      </w:r>
    </w:p>
    <w:p>
      <w:pPr>
        <w:pStyle w:val="P30"/>
        <w:framePr w:w="10710" w:h="248" w:hRule="exact" w:wrap="none" w:vAnchor="page" w:hAnchor="margin" w:x="28" w:y="10502"/>
        <w:rPr>
          <w:rStyle w:val="C22"/>
          <w:rtl w:val="0"/>
        </w:rPr>
      </w:pPr>
      <w:r>
        <w:rPr>
          <w:rStyle w:val="C22"/>
          <w:rtl w:val="0"/>
        </w:rPr>
        <w:t>Uvedené kritérium je třeba splnit.</w:t>
      </w:r>
    </w:p>
    <w:p>
      <w:pPr>
        <w:pStyle w:val="P21"/>
        <w:framePr w:w="7654" w:h="331" w:hRule="exact" w:wrap="none" w:vAnchor="page" w:hAnchor="margin" w:x="28" w:y="15940"/>
        <w:rPr>
          <w:rStyle w:val="C16"/>
          <w:rtl w:val="0"/>
        </w:rPr>
      </w:pPr>
      <w:r>
        <w:rPr>
          <w:rStyle w:val="C16"/>
          <w:rtl w:val="0"/>
        </w:rPr>
        <w:t>Krajinář, 11.9.2026 20:13:35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7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8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stanoví, které doklady musí uchazeč předložit, aby zkouška proběhla v souladu s platnými právními předpisy. Dále stanoví, které pomůcky uchazeč při zkoušce nesmí používat.</w:t>
      </w:r>
    </w:p>
    <w:p>
      <w:pPr>
        <w:keepNext w:val="0"/>
        <w:keepLines w:val="0"/>
        <w:framePr w:w="10766" w:h="28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BOZP a PO.</w:t>
      </w:r>
    </w:p>
    <w:p>
      <w:pPr>
        <w:keepNext w:val="0"/>
        <w:keepLines w:val="0"/>
        <w:framePr w:w="10766" w:h="28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přípravě na ověřování kompetencí je zapotřebí respektovat průběh vegetačního roku v zemědělství. Je vhodné, podle stavu počasí a vývoje rostlin, kumulovat vše tak, aby jednotlivá kritéria mohla být splněna v nejpříhodnějším období. Současně je vhodné při jejich ověřování postupovat od jednodušších ke komplikovanějším. </w:t>
      </w:r>
    </w:p>
    <w:p>
      <w:pPr>
        <w:keepNext w:val="0"/>
        <w:keepLines w:val="0"/>
        <w:framePr w:w="10766" w:h="28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Sestava kompetencí pro uznání této dílčí kvalifikace je poměrně rozsáhlá – to mimo jiné vypovídá o její profesní náročnosti. Z tohoto důvodu, ale také s přihlédnutím k výrobnímu zaměření a vybavení ověřovacího pracoviště, není nutné ve všech případech splnit všechna kritéria – mnohde je odpovídající i slovní vyjádření. </w:t>
      </w:r>
    </w:p>
    <w:p>
      <w:pPr>
        <w:keepNext w:val="0"/>
        <w:keepLines w:val="0"/>
        <w:framePr w:w="10766" w:h="28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ke kvalitě výsledné práce i k časovému hledisku zvládání jednotlivých operací.</w:t>
      </w:r>
    </w:p>
    <w:p>
      <w:pPr>
        <w:pStyle w:val="P33"/>
        <w:framePr w:w="10766" w:h="2068" w:hRule="exact" w:wrap="none" w:vAnchor="page" w:hAnchor="margin" w:x="0" w:y="5960"/>
        <w:rPr>
          <w:rStyle w:val="C3"/>
          <w:rtl w:val="0"/>
        </w:rPr>
      </w:pPr>
    </w:p>
    <w:p>
      <w:pPr>
        <w:pStyle w:val="P35"/>
        <w:framePr w:w="10710" w:h="340" w:hRule="exact" w:wrap="none" w:vAnchor="page" w:hAnchor="margin" w:x="28" w:y="5960"/>
        <w:rPr>
          <w:rStyle w:val="C25"/>
          <w:rtl w:val="0"/>
        </w:rPr>
      </w:pPr>
      <w:r>
        <w:rPr>
          <w:rStyle w:val="C25"/>
          <w:rtl w:val="0"/>
        </w:rPr>
        <w:t>Výsledné hodnocení</w:t>
      </w:r>
    </w:p>
    <w:p>
      <w:pPr>
        <w:keepNext w:val="0"/>
        <w:keepLines w:val="0"/>
        <w:framePr w:w="10766" w:h="1727" w:hRule="exact" w:wrap="none" w:vAnchor="page" w:hAnchor="margin" w:x="0" w:y="63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Zkoušení uchazeče provádí jeden zkoušející. Zkoušející hodnotí uchazeče zvlášť pro každou kompetenci a výsledek zapisuje do klasifikačního zápisu o zkoušce. Pro zápis hodnocení jednotlivých úkolů lze použít různé značky, ale výsledné hodnocení pro danou kompetenci musí znít "vyhověl" nebo "nevyhověl" v závislosti na stanovení závaznosti, resp. nezávaznosti jednotlivých kritérií u každé kompetence. Návrh na výsledné hodnocení zkoušky zní buď "vyhověl", pokud uchazeč vyhověl pro všechny kompetence, nebo "nevyhověl", pokud uchazeč pro některou kompetenci nevyhověl. Konečné hodnocení uchazeče probíhá na základě těchto návrhů podle § 18 odst. 7 zákona č. 179/2006 Sb.</w:t>
      </w:r>
    </w:p>
    <w:p>
      <w:pPr>
        <w:pStyle w:val="P33"/>
        <w:framePr w:w="10766" w:h="1146" w:hRule="exact" w:wrap="none" w:vAnchor="page" w:hAnchor="margin" w:x="0" w:y="8255"/>
        <w:rPr>
          <w:rStyle w:val="C3"/>
          <w:rtl w:val="0"/>
        </w:rPr>
      </w:pPr>
    </w:p>
    <w:p>
      <w:pPr>
        <w:pStyle w:val="P35"/>
        <w:framePr w:w="10710" w:h="340" w:hRule="exact" w:wrap="none" w:vAnchor="page" w:hAnchor="margin" w:x="28" w:y="8255"/>
        <w:rPr>
          <w:rStyle w:val="C25"/>
          <w:rtl w:val="0"/>
        </w:rPr>
      </w:pPr>
      <w:r>
        <w:rPr>
          <w:rStyle w:val="C25"/>
          <w:rtl w:val="0"/>
        </w:rPr>
        <w:t>Počet zkoušejících</w:t>
      </w:r>
    </w:p>
    <w:p>
      <w:pPr>
        <w:keepNext w:val="0"/>
        <w:keepLines w:val="0"/>
        <w:framePr w:w="10766" w:h="806" w:hRule="exact" w:wrap="none" w:vAnchor="page" w:hAnchor="margin" w:x="0" w:y="85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fyzickou autorizovanou osobou nebo před jedním autorizovaným zástupcem autorizované právnické osoby.</w:t>
      </w:r>
    </w:p>
    <w:p>
      <w:pPr>
        <w:pStyle w:val="P21"/>
        <w:framePr w:w="7654" w:h="331" w:hRule="exact" w:wrap="none" w:vAnchor="page" w:hAnchor="margin" w:x="28" w:y="15940"/>
        <w:rPr>
          <w:rStyle w:val="C16"/>
          <w:rtl w:val="0"/>
        </w:rPr>
      </w:pPr>
      <w:r>
        <w:rPr>
          <w:rStyle w:val="C16"/>
          <w:rtl w:val="0"/>
        </w:rPr>
        <w:t>Krajinář, 11.9.2026 20:13:35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6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střední vzdělání s maturitní zkouškou a současně musí splňovat jednu z následujících variant požadavků:</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zahradník a střední vzdělání s maturitní zkouškou v oboru vzdělání zahradnictví a alespoň 5 let odborné praxe v řídících činnostech v oblasti zahradnictví nebo ve funkci učitele odborného výcviku, z toho minimálně jeden rok v období posledních dvou let před podáním žádosti </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 autorizaci.</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zahradnictví a alespoň 5 let odborné praxe v řídících činnostech v oblasti zahradnictví nebo ve funkci učitele odborného výcviku, z toho minimálně jeden rok v období posledních dvou let před podáním žádosti </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 autorizaci.</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zahradnictví a alespoň 5 let odborné praxe v řídících činnostech v oblasti zahradnictví nebo ve funkci učitele odborného výcviku, z toho minimálně jeden rok v období posledních dvou let před podáním žádosti o autorizaci.</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zahradnictví a alespoň 5 let odborné praxe v řídících činnostech v oblasti zahradnictví nebo ve funkci učitele odborných předmětů nebo odborného výcviku, z toho minimálně jeden rok v období posledních dvou let před podáním žádosti o autorizaci.</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která nemá odbornou kvalifikaci dle příslušných ustanovení 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 oblasti zkoušení), musí absolvovat přípravu zaměřenou na uznávání výsledků neformálního vzdělávání a informálního učení, nebo přípravu zaměřenou na základní znalosti v oblasti pedagogických věd s těžištěm v problematice zkoušení v rozsahu minimálně 12 hodin.</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být schopna organizačně zajistit zkušební proces včetně vyhodnocení na PC, tisku jednotného osvědčení a zasílání s vyhodnocením elektronickou poštou (stačí doložit čestné prohlášení).</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33"/>
        <w:framePr w:w="10766" w:h="3018" w:hRule="exact" w:wrap="none" w:vAnchor="page" w:hAnchor="margin" w:x="0" w:y="10248"/>
        <w:rPr>
          <w:rStyle w:val="C3"/>
          <w:rtl w:val="0"/>
        </w:rPr>
      </w:pPr>
    </w:p>
    <w:p>
      <w:pPr>
        <w:pStyle w:val="P35"/>
        <w:framePr w:w="10710" w:h="340" w:hRule="exact" w:wrap="none" w:vAnchor="page" w:hAnchor="margin" w:x="28" w:y="10248"/>
        <w:rPr>
          <w:rStyle w:val="C25"/>
          <w:rtl w:val="0"/>
        </w:rPr>
      </w:pPr>
      <w:r>
        <w:rPr>
          <w:rStyle w:val="C25"/>
          <w:rtl w:val="0"/>
        </w:rPr>
        <w:t>Nezbytné materiální a technické předpoklady pro provedení zkoušky</w:t>
      </w:r>
    </w:p>
    <w:p>
      <w:pPr>
        <w:keepNext w:val="0"/>
        <w:keepLines w:val="0"/>
        <w:framePr w:w="10766" w:h="2678" w:hRule="exact" w:wrap="none" w:vAnchor="page" w:hAnchor="margin" w:x="0" w:y="105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vybavení provozovny příslušnou zahradnickou mechanizací, stroji a ručním nářadím</w:t>
      </w:r>
    </w:p>
    <w:p>
      <w:pPr>
        <w:keepNext w:val="0"/>
        <w:keepLines w:val="0"/>
        <w:framePr w:w="10766" w:h="2678" w:hRule="exact" w:wrap="none" w:vAnchor="page" w:hAnchor="margin" w:x="0" w:y="105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technologickými stavbami, např. skleník, množárna, sklady, chladírny nebo další technologické celky</w:t>
      </w:r>
    </w:p>
    <w:p>
      <w:pPr>
        <w:keepNext w:val="0"/>
        <w:keepLines w:val="0"/>
        <w:framePr w:w="10766" w:h="2678" w:hRule="exact" w:wrap="none" w:vAnchor="page" w:hAnchor="margin" w:x="0" w:y="105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sortiment rostlin příslušného stáří nebo rozpěstovanosti, případně rostlin a výpěstků skladovaných či zakoupených</w:t>
      </w:r>
    </w:p>
    <w:p>
      <w:pPr>
        <w:keepNext w:val="0"/>
        <w:keepLines w:val="0"/>
        <w:framePr w:w="10766" w:h="2678" w:hRule="exact" w:wrap="none" w:vAnchor="page" w:hAnchor="margin" w:x="0" w:y="105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pracovní oblečení</w:t>
      </w:r>
    </w:p>
    <w:p>
      <w:pPr>
        <w:keepNext w:val="0"/>
        <w:keepLines w:val="0"/>
        <w:framePr w:w="10766" w:h="2678" w:hRule="exact" w:wrap="none" w:vAnchor="page" w:hAnchor="margin" w:x="0" w:y="105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Předpoklady pro plnění požadavků BOZP</w:t>
      </w:r>
    </w:p>
    <w:p>
      <w:pPr>
        <w:keepNext w:val="0"/>
        <w:keepLines w:val="0"/>
        <w:framePr w:w="10766" w:h="2678" w:hRule="exact" w:wrap="none" w:vAnchor="page" w:hAnchor="margin" w:x="0" w:y="105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78" w:hRule="exact" w:wrap="none" w:vAnchor="page" w:hAnchor="margin" w:x="0" w:y="105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autorizaci žadatel přiloží seznam svého materiálně technického vybavení pro účely zkoušky. Pokud žadatel bude při zkouškách využívat materiálně technické vybavení jiné organizace, přiloží k žádosti o autorizaci smlouvu o jeho využívání nebo pronájmu, která bude uzavřená nejméně na dobu pěti let.</w:t>
      </w:r>
    </w:p>
    <w:p>
      <w:pPr>
        <w:pStyle w:val="P33"/>
        <w:framePr w:w="10766" w:h="1376" w:hRule="exact" w:wrap="none" w:vAnchor="page" w:hAnchor="margin" w:x="0" w:y="13493"/>
        <w:rPr>
          <w:rStyle w:val="C3"/>
          <w:rtl w:val="0"/>
        </w:rPr>
      </w:pPr>
    </w:p>
    <w:p>
      <w:pPr>
        <w:pStyle w:val="P35"/>
        <w:framePr w:w="10710" w:h="340" w:hRule="exact" w:wrap="none" w:vAnchor="page" w:hAnchor="margin" w:x="28" w:y="13493"/>
        <w:rPr>
          <w:rStyle w:val="C25"/>
          <w:rtl w:val="0"/>
        </w:rPr>
      </w:pPr>
      <w:r>
        <w:rPr>
          <w:rStyle w:val="C25"/>
          <w:rtl w:val="0"/>
        </w:rPr>
        <w:t>Doba přípravy na zkoušku</w:t>
      </w:r>
    </w:p>
    <w:p>
      <w:pPr>
        <w:keepNext w:val="0"/>
        <w:keepLines w:val="0"/>
        <w:framePr w:w="10766" w:h="1036" w:hRule="exact" w:wrap="none" w:vAnchor="page" w:hAnchor="margin" w:x="0" w:y="138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Krajinář, 11.9.2026 20:13:35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9 až 12 hodin (hodinou se rozumí 60 minut). Zkouška může být podle zadaných úkolů rozložena do více dnů. Termín vykonání zkoušky je závislý na průběhu vegetačního období.</w:t>
      </w:r>
    </w:p>
    <w:p>
      <w:pPr>
        <w:pStyle w:val="P21"/>
        <w:framePr w:w="7654" w:h="331" w:hRule="exact" w:wrap="none" w:vAnchor="page" w:hAnchor="margin" w:x="28" w:y="15940"/>
        <w:rPr>
          <w:rStyle w:val="C16"/>
          <w:rtl w:val="0"/>
        </w:rPr>
      </w:pPr>
      <w:r>
        <w:rPr>
          <w:rStyle w:val="C16"/>
          <w:rtl w:val="0"/>
        </w:rPr>
        <w:t>Krajinář, 11.9.2026 20:13:35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5"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Krajinář, 11.9.2026 20:13:35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0"/>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