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F4CCAB" Type="http://schemas.openxmlformats.org/officeDocument/2006/relationships/officeDocument" Target="/word/document.xml" /><Relationship Id="coreR42F4CCAB" Type="http://schemas.openxmlformats.org/package/2006/relationships/metadata/core-properties" Target="/docProps/core.xml" /><Relationship Id="customR42F4CC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dispečer (kód: 21-028-M)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Řešení organizačních a provozních problémů v hutní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Praktická orientace v materiálech a surovinách pro hutní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Interpretace systémů a standardů kvality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orientace v nákladových položkách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28.01.2014 do: 14.03.2020</w:t>
      </w:r>
    </w:p>
    <w:p>
      <w:pPr>
        <w:pStyle w:val="P21"/>
        <w:framePr w:w="7654" w:h="331" w:hRule="exact" w:wrap="none" w:vAnchor="page" w:hAnchor="margin" w:x="28" w:y="15940"/>
        <w:rPr>
          <w:rStyle w:val="C16"/>
          <w:rtl w:val="0"/>
        </w:rPr>
      </w:pPr>
      <w:r>
        <w:rPr>
          <w:rStyle w:val="C16"/>
          <w:rtl w:val="0"/>
        </w:rPr>
        <w:t>Hutní technik dispečer, 30.9.2026 5:49:34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výrobní dokumentaci pro výrobu surového železa, oceli, válcování a tažení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základní normy, které se týkají hutní výroby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Vyjmenovat bezpečnostní předpisy platné v hutní výrobě</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Písemné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Popsat způsob kontroly dodržování technologických postupů v hutní výrobě</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Písemné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Vyjmenovat ekologické a hygienické normy platné v hutní výrobě</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Písemné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Dispečerské řízení technologického úseku hutní výroby a vazeb výrobních činností v hutní výrobě</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Popsat základní výrobní zařízení pro technologické procesy v hutní výrobě</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Písemné a ústní ověření</w:t>
      </w:r>
    </w:p>
    <w:p>
      <w:pPr>
        <w:pStyle w:val="P16"/>
        <w:framePr w:w="6710" w:h="831" w:hRule="exact" w:wrap="none" w:vAnchor="page" w:hAnchor="margin" w:x="45" w:y="8975"/>
        <w:rPr>
          <w:rStyle w:val="C3"/>
          <w:rtl w:val="0"/>
        </w:rPr>
      </w:pPr>
    </w:p>
    <w:p>
      <w:pPr>
        <w:pStyle w:val="P17"/>
        <w:framePr w:w="6658" w:h="704" w:hRule="exact" w:wrap="none" w:vAnchor="page" w:hAnchor="margin" w:x="71" w:y="9031"/>
        <w:rPr>
          <w:rStyle w:val="C13"/>
          <w:rtl w:val="0"/>
        </w:rPr>
      </w:pPr>
      <w:r>
        <w:rPr>
          <w:rStyle w:val="C13"/>
          <w:rtl w:val="0"/>
        </w:rPr>
        <w:t>b) Popsat kapacitní a výrobní parametry výrobního zařízení (pro výrobu surového železa, pro výrobu oceli, pro válcování, pro tažení, pro úpravárenské činnosti na válcovně)</w:t>
      </w:r>
    </w:p>
    <w:p>
      <w:pPr>
        <w:pStyle w:val="P30"/>
        <w:framePr w:w="3921" w:h="831" w:hRule="exact" w:wrap="none" w:vAnchor="page" w:hAnchor="margin" w:x="6800" w:y="8975"/>
        <w:rPr>
          <w:rStyle w:val="C3"/>
          <w:rtl w:val="0"/>
        </w:rPr>
      </w:pPr>
    </w:p>
    <w:p>
      <w:pPr>
        <w:pStyle w:val="P31"/>
        <w:framePr w:w="3839" w:h="704" w:hRule="exact" w:wrap="none" w:vAnchor="page" w:hAnchor="margin" w:x="6856" w:y="9031"/>
        <w:rPr>
          <w:rStyle w:val="C22"/>
          <w:rtl w:val="0"/>
        </w:rPr>
      </w:pPr>
      <w:r>
        <w:rPr>
          <w:rStyle w:val="C22"/>
          <w:rtl w:val="0"/>
        </w:rPr>
        <w:t>Písemné a ústní ověření</w:t>
      </w:r>
    </w:p>
    <w:p>
      <w:pPr>
        <w:pStyle w:val="P12"/>
        <w:framePr w:w="6710" w:h="831" w:hRule="exact" w:wrap="none" w:vAnchor="page" w:hAnchor="margin" w:x="45" w:y="9806"/>
        <w:rPr>
          <w:rStyle w:val="C3"/>
          <w:rtl w:val="0"/>
        </w:rPr>
      </w:pPr>
    </w:p>
    <w:p>
      <w:pPr>
        <w:pStyle w:val="P13"/>
        <w:framePr w:w="6658" w:h="704" w:hRule="exact" w:wrap="none" w:vAnchor="page" w:hAnchor="margin" w:x="71" w:y="9862"/>
        <w:rPr>
          <w:rStyle w:val="C11"/>
          <w:rtl w:val="0"/>
        </w:rPr>
      </w:pPr>
      <w:r>
        <w:rPr>
          <w:rStyle w:val="C11"/>
          <w:rtl w:val="0"/>
        </w:rPr>
        <w:t>c) Vysvětlit způsoby sestavení a kontroly plnění plánu v jednotlivých technologických procesech hutní výroby, včetně možností stanovení potřebných opatření</w:t>
      </w:r>
    </w:p>
    <w:p>
      <w:pPr>
        <w:pStyle w:val="P28"/>
        <w:framePr w:w="3921" w:h="831" w:hRule="exact" w:wrap="none" w:vAnchor="page" w:hAnchor="margin" w:x="6800" w:y="9806"/>
        <w:rPr>
          <w:rStyle w:val="C3"/>
          <w:rtl w:val="0"/>
        </w:rPr>
      </w:pPr>
    </w:p>
    <w:p>
      <w:pPr>
        <w:pStyle w:val="P29"/>
        <w:framePr w:w="3839" w:h="704" w:hRule="exact" w:wrap="none" w:vAnchor="page" w:hAnchor="margin" w:x="6856" w:y="9862"/>
        <w:rPr>
          <w:rStyle w:val="C21"/>
          <w:rtl w:val="0"/>
        </w:rPr>
      </w:pPr>
      <w:r>
        <w:rPr>
          <w:rStyle w:val="C21"/>
          <w:rtl w:val="0"/>
        </w:rPr>
        <w:t>Praktické předvedení s ústním vysvětlením</w:t>
      </w:r>
    </w:p>
    <w:p>
      <w:pPr>
        <w:pStyle w:val="P32"/>
        <w:framePr w:w="10710" w:h="248" w:hRule="exact" w:wrap="none" w:vAnchor="page" w:hAnchor="margin" w:x="28" w:y="10751"/>
        <w:rPr>
          <w:rStyle w:val="C23"/>
          <w:rtl w:val="0"/>
        </w:rPr>
      </w:pPr>
      <w:r>
        <w:rPr>
          <w:rStyle w:val="C23"/>
          <w:rtl w:val="0"/>
        </w:rPr>
        <w:t>Je třeba splnit všechna kritéria.</w:t>
      </w:r>
    </w:p>
    <w:p>
      <w:pPr>
        <w:pStyle w:val="P23"/>
        <w:framePr w:w="10710" w:h="340" w:hRule="exact" w:wrap="none" w:vAnchor="page" w:hAnchor="margin" w:x="28" w:y="11186"/>
        <w:rPr>
          <w:rStyle w:val="C18"/>
          <w:rtl w:val="0"/>
        </w:rPr>
      </w:pPr>
      <w:r>
        <w:rPr>
          <w:rStyle w:val="C18"/>
          <w:rtl w:val="0"/>
        </w:rPr>
        <w:t>Vedení provozní dokumentace hutní výroby</w:t>
      </w:r>
    </w:p>
    <w:p>
      <w:pPr>
        <w:pStyle w:val="P24"/>
        <w:framePr w:w="6713" w:h="376" w:hRule="exact" w:wrap="none" w:vAnchor="page" w:hAnchor="margin" w:x="45" w:y="11625"/>
        <w:rPr>
          <w:rStyle w:val="C3"/>
          <w:rtl w:val="0"/>
        </w:rPr>
      </w:pPr>
    </w:p>
    <w:p>
      <w:pPr>
        <w:pStyle w:val="P25"/>
        <w:framePr w:w="6661" w:h="249" w:hRule="exact" w:wrap="none" w:vAnchor="page" w:hAnchor="margin" w:x="71" w:y="11696"/>
        <w:rPr>
          <w:rStyle w:val="C19"/>
          <w:rtl w:val="0"/>
        </w:rPr>
      </w:pPr>
      <w:r>
        <w:rPr>
          <w:rStyle w:val="C19"/>
          <w:rtl w:val="0"/>
        </w:rPr>
        <w:t>Kritéria hodnocení</w:t>
      </w:r>
    </w:p>
    <w:p>
      <w:pPr>
        <w:pStyle w:val="P26"/>
        <w:framePr w:w="3918" w:h="376" w:hRule="exact" w:wrap="none" w:vAnchor="page" w:hAnchor="margin" w:x="6803" w:y="11625"/>
        <w:rPr>
          <w:rStyle w:val="C3"/>
          <w:rtl w:val="0"/>
        </w:rPr>
      </w:pPr>
    </w:p>
    <w:p>
      <w:pPr>
        <w:pStyle w:val="P27"/>
        <w:framePr w:w="3836" w:h="249" w:hRule="exact" w:wrap="none" w:vAnchor="page" w:hAnchor="margin" w:x="6859" w:y="11696"/>
        <w:rPr>
          <w:rStyle w:val="C20"/>
          <w:rtl w:val="0"/>
        </w:rPr>
      </w:pPr>
      <w:r>
        <w:rPr>
          <w:rStyle w:val="C20"/>
          <w:rtl w:val="0"/>
        </w:rPr>
        <w:t>Způsoby ověření</w:t>
      </w:r>
    </w:p>
    <w:p>
      <w:pPr>
        <w:pStyle w:val="P12"/>
        <w:framePr w:w="6710" w:h="376" w:hRule="exact" w:wrap="none" w:vAnchor="page" w:hAnchor="margin" w:x="45" w:y="12002"/>
        <w:rPr>
          <w:rStyle w:val="C3"/>
          <w:rtl w:val="0"/>
        </w:rPr>
      </w:pPr>
    </w:p>
    <w:p>
      <w:pPr>
        <w:pStyle w:val="P13"/>
        <w:framePr w:w="6658" w:h="249" w:hRule="exact" w:wrap="none" w:vAnchor="page" w:hAnchor="margin" w:x="71" w:y="12058"/>
        <w:rPr>
          <w:rStyle w:val="C11"/>
          <w:rtl w:val="0"/>
        </w:rPr>
      </w:pPr>
      <w:r>
        <w:rPr>
          <w:rStyle w:val="C11"/>
          <w:rtl w:val="0"/>
        </w:rPr>
        <w:t>a) Popsat provozní dokumentaci v hutní výrobě a zásady jejího vedení</w:t>
      </w:r>
    </w:p>
    <w:p>
      <w:pPr>
        <w:pStyle w:val="P28"/>
        <w:framePr w:w="3921" w:h="376" w:hRule="exact" w:wrap="none" w:vAnchor="page" w:hAnchor="margin" w:x="6800" w:y="12002"/>
        <w:rPr>
          <w:rStyle w:val="C3"/>
          <w:rtl w:val="0"/>
        </w:rPr>
      </w:pPr>
    </w:p>
    <w:p>
      <w:pPr>
        <w:pStyle w:val="P29"/>
        <w:framePr w:w="3839" w:h="249" w:hRule="exact" w:wrap="none" w:vAnchor="page" w:hAnchor="margin" w:x="6856" w:y="12058"/>
        <w:rPr>
          <w:rStyle w:val="C21"/>
          <w:rtl w:val="0"/>
        </w:rPr>
      </w:pPr>
      <w:r>
        <w:rPr>
          <w:rStyle w:val="C21"/>
          <w:rtl w:val="0"/>
        </w:rPr>
        <w:t>Písemné a ústní ověření</w:t>
      </w:r>
    </w:p>
    <w:p>
      <w:pPr>
        <w:pStyle w:val="P16"/>
        <w:framePr w:w="6710" w:h="607" w:hRule="exact" w:wrap="none" w:vAnchor="page" w:hAnchor="margin" w:x="45" w:y="12378"/>
        <w:rPr>
          <w:rStyle w:val="C3"/>
          <w:rtl w:val="0"/>
        </w:rPr>
      </w:pPr>
    </w:p>
    <w:p>
      <w:pPr>
        <w:pStyle w:val="P17"/>
        <w:framePr w:w="6658" w:h="480" w:hRule="exact" w:wrap="none" w:vAnchor="page" w:hAnchor="margin" w:x="71" w:y="12434"/>
        <w:rPr>
          <w:rStyle w:val="C13"/>
          <w:rtl w:val="0"/>
        </w:rPr>
      </w:pPr>
      <w:r>
        <w:rPr>
          <w:rStyle w:val="C13"/>
          <w:rtl w:val="0"/>
        </w:rPr>
        <w:t>b) Na modelovém případě předvést provedení konkrétního záznamu do provozní dokumentace</w:t>
      </w:r>
    </w:p>
    <w:p>
      <w:pPr>
        <w:pStyle w:val="P30"/>
        <w:framePr w:w="3921" w:h="607" w:hRule="exact" w:wrap="none" w:vAnchor="page" w:hAnchor="margin" w:x="6800" w:y="12378"/>
        <w:rPr>
          <w:rStyle w:val="C3"/>
          <w:rtl w:val="0"/>
        </w:rPr>
      </w:pPr>
    </w:p>
    <w:p>
      <w:pPr>
        <w:pStyle w:val="P31"/>
        <w:framePr w:w="3839" w:h="480" w:hRule="exact" w:wrap="none" w:vAnchor="page" w:hAnchor="margin" w:x="6856" w:y="12434"/>
        <w:rPr>
          <w:rStyle w:val="C22"/>
          <w:rtl w:val="0"/>
        </w:rPr>
      </w:pPr>
      <w:r>
        <w:rPr>
          <w:rStyle w:val="C22"/>
          <w:rtl w:val="0"/>
        </w:rPr>
        <w:t>Praktické předvedení s ústním vysvětlením</w:t>
      </w:r>
    </w:p>
    <w:p>
      <w:pPr>
        <w:pStyle w:val="P32"/>
        <w:framePr w:w="10710" w:h="248" w:hRule="exact" w:wrap="none" w:vAnchor="page" w:hAnchor="margin" w:x="28" w:y="130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dispečer, 30.9.2026 5:49:34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organizačních a provozních problémů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určování optimálního využívání výrobních a pracovních kapacit na pracovištích hutní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na modelovém případě způsoby řešení k odstranění problémů v hutní výrobě (např. řešení při nedostatku pracovníků, poruch výrobních zařízení, výpadku energií, nedostatku surovin a materiálů)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Praktická orientace v materiálech a surovinách pro hutní výrobu</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Uvést přehled materiálů pro hutní výrobu</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Písemné a 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Popsat vlastnosti materiálů a jejich metody zkoušení</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Písemné a ústní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Uvést základní parametry vstupních surovin a materiálů</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Písemné a ústní ověření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Interpretace systémů a standardů kvality v hutní výrobě</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a) Popsat systémy a standardy kvality v hutní výrobě</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Písemné a 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Vysvětlit principy systému řízení kvality v hutní výrobě (ISO 14001, ISO /TS 16949)</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Písemné a ústní ověření</w:t>
      </w:r>
    </w:p>
    <w:p>
      <w:pPr>
        <w:pStyle w:val="P32"/>
        <w:framePr w:w="10710" w:h="248" w:hRule="exact" w:wrap="none" w:vAnchor="page" w:hAnchor="margin" w:x="28" w:y="9362"/>
        <w:rPr>
          <w:rStyle w:val="C23"/>
          <w:rtl w:val="0"/>
        </w:rPr>
      </w:pPr>
      <w:r>
        <w:rPr>
          <w:rStyle w:val="C23"/>
          <w:rtl w:val="0"/>
        </w:rPr>
        <w:t>Je třeba splnit obě kritéria.</w:t>
      </w:r>
    </w:p>
    <w:p>
      <w:pPr>
        <w:pStyle w:val="P23"/>
        <w:framePr w:w="10710" w:h="340" w:hRule="exact" w:wrap="none" w:vAnchor="page" w:hAnchor="margin" w:x="28" w:y="9798"/>
        <w:rPr>
          <w:rStyle w:val="C18"/>
          <w:rtl w:val="0"/>
        </w:rPr>
      </w:pPr>
      <w:r>
        <w:rPr>
          <w:rStyle w:val="C18"/>
          <w:rtl w:val="0"/>
        </w:rPr>
        <w:t>Základní orientace v nákladových položkách hutní výroby</w:t>
      </w:r>
    </w:p>
    <w:p>
      <w:pPr>
        <w:pStyle w:val="P24"/>
        <w:framePr w:w="6713" w:h="376" w:hRule="exact" w:wrap="none" w:vAnchor="page" w:hAnchor="margin" w:x="45" w:y="10237"/>
        <w:rPr>
          <w:rStyle w:val="C3"/>
          <w:rtl w:val="0"/>
        </w:rPr>
      </w:pPr>
    </w:p>
    <w:p>
      <w:pPr>
        <w:pStyle w:val="P25"/>
        <w:framePr w:w="6661" w:h="249" w:hRule="exact" w:wrap="none" w:vAnchor="page" w:hAnchor="margin" w:x="71" w:y="10308"/>
        <w:rPr>
          <w:rStyle w:val="C19"/>
          <w:rtl w:val="0"/>
        </w:rPr>
      </w:pPr>
      <w:r>
        <w:rPr>
          <w:rStyle w:val="C19"/>
          <w:rtl w:val="0"/>
        </w:rPr>
        <w:t>Kritéria hodnocení</w:t>
      </w:r>
    </w:p>
    <w:p>
      <w:pPr>
        <w:pStyle w:val="P26"/>
        <w:framePr w:w="3918" w:h="376" w:hRule="exact" w:wrap="none" w:vAnchor="page" w:hAnchor="margin" w:x="6803" w:y="10237"/>
        <w:rPr>
          <w:rStyle w:val="C3"/>
          <w:rtl w:val="0"/>
        </w:rPr>
      </w:pPr>
    </w:p>
    <w:p>
      <w:pPr>
        <w:pStyle w:val="P27"/>
        <w:framePr w:w="3836" w:h="249" w:hRule="exact" w:wrap="none" w:vAnchor="page" w:hAnchor="margin" w:x="6859" w:y="10308"/>
        <w:rPr>
          <w:rStyle w:val="C20"/>
          <w:rtl w:val="0"/>
        </w:rPr>
      </w:pPr>
      <w:r>
        <w:rPr>
          <w:rStyle w:val="C20"/>
          <w:rtl w:val="0"/>
        </w:rPr>
        <w:t>Způsoby ověření</w:t>
      </w:r>
    </w:p>
    <w:p>
      <w:pPr>
        <w:pStyle w:val="P12"/>
        <w:framePr w:w="6710" w:h="607" w:hRule="exact" w:wrap="none" w:vAnchor="page" w:hAnchor="margin" w:x="45" w:y="10613"/>
        <w:rPr>
          <w:rStyle w:val="C3"/>
          <w:rtl w:val="0"/>
        </w:rPr>
      </w:pPr>
    </w:p>
    <w:p>
      <w:pPr>
        <w:pStyle w:val="P13"/>
        <w:framePr w:w="6658" w:h="480" w:hRule="exact" w:wrap="none" w:vAnchor="page" w:hAnchor="margin" w:x="71" w:y="10669"/>
        <w:rPr>
          <w:rStyle w:val="C11"/>
          <w:rtl w:val="0"/>
        </w:rPr>
      </w:pPr>
      <w:r>
        <w:rPr>
          <w:rStyle w:val="C11"/>
          <w:rtl w:val="0"/>
        </w:rPr>
        <w:t>a) Vyjmenovat základní nákladové položky (materiálové náklady, mzdové náklady, energie a režijní náklady)</w:t>
      </w:r>
    </w:p>
    <w:p>
      <w:pPr>
        <w:pStyle w:val="P28"/>
        <w:framePr w:w="3921" w:h="607" w:hRule="exact" w:wrap="none" w:vAnchor="page" w:hAnchor="margin" w:x="6800" w:y="10613"/>
        <w:rPr>
          <w:rStyle w:val="C3"/>
          <w:rtl w:val="0"/>
        </w:rPr>
      </w:pPr>
    </w:p>
    <w:p>
      <w:pPr>
        <w:pStyle w:val="P29"/>
        <w:framePr w:w="3839" w:h="480" w:hRule="exact" w:wrap="none" w:vAnchor="page" w:hAnchor="margin" w:x="6856" w:y="10669"/>
        <w:rPr>
          <w:rStyle w:val="C21"/>
          <w:rtl w:val="0"/>
        </w:rPr>
      </w:pPr>
      <w:r>
        <w:rPr>
          <w:rStyle w:val="C21"/>
          <w:rtl w:val="0"/>
        </w:rPr>
        <w:t>Písemné a ústní ověření</w:t>
      </w:r>
    </w:p>
    <w:p>
      <w:pPr>
        <w:pStyle w:val="P32"/>
        <w:framePr w:w="10710" w:h="248" w:hRule="exact" w:wrap="none" w:vAnchor="page" w:hAnchor="margin" w:x="28" w:y="1133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Hutní technik dispečer, 30.9.2026 5:49:34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http://katalog.nsp.cz/karta_p.aspx?id_jp=5159&amp;kod_sm1=36).</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ověření v provozním či simulovaném prostředí, zkoušející sdělí a nejpozději spolu s pozvánkou zašle uchazeči informaci, zda zkouška proběhne v provozním či simulovaném prostředí, a dále jaké aspekty budou sledovány při výkonu činností a při nakládání s materiálem.</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dispečer, 30.9.2026 5:49:34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odborné praxe v řídicích pozicích v oblasti hutnictví, nebo ve funkci učitele odborných předmětů v oblasti hutnictví, z toho min. 1 rok v období posledních 2 let před podáním žádosti o udělení autorizace.</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strojírenské metalurgie nebo strojírenství a alespoň 5 let odborné praxe v řídicích pozicích v oblasti hutnictví, z toho min. 1 rok v období posledních 2 let před podáním žádosti o udělení autorizace.</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556"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0"/>
        <w:framePr w:w="10766" w:h="3215"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215"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hutní výrobu</w:t>
      </w:r>
    </w:p>
    <w:p>
      <w:pPr>
        <w:keepNext w:val="0"/>
        <w:keepLines w:val="1"/>
        <w:framePr w:w="10766" w:h="3215"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dokumentaci pro výrobu surového železa, oceli, válcování a tažení kovů</w:t>
      </w:r>
    </w:p>
    <w:p>
      <w:pPr>
        <w:keepNext w:val="0"/>
        <w:keepLines w:val="1"/>
        <w:framePr w:w="10766" w:h="3215"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 pracovní stůl, papír, tiskopisy</w:t>
      </w:r>
    </w:p>
    <w:p>
      <w:pPr>
        <w:keepNext w:val="0"/>
        <w:keepLines w:val="1"/>
        <w:framePr w:w="10766" w:h="3215"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•strojně-technickou příručku, </w:t>
      </w:r>
    </w:p>
    <w:p>
      <w:pPr>
        <w:keepNext w:val="0"/>
        <w:keepLines w:val="1"/>
        <w:framePr w:w="10766" w:h="3215"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(event. se simulačními programy)</w:t>
      </w:r>
    </w:p>
    <w:p>
      <w:pPr>
        <w:keepNext w:val="0"/>
        <w:keepLines w:val="0"/>
        <w:framePr w:w="10766" w:h="3215"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5"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560"/>
        <w:rPr>
          <w:rStyle w:val="C3"/>
          <w:rtl w:val="0"/>
        </w:rPr>
      </w:pPr>
    </w:p>
    <w:p>
      <w:pPr>
        <w:pStyle w:val="P35"/>
        <w:framePr w:w="10710" w:h="340" w:hRule="exact" w:wrap="none" w:vAnchor="page" w:hAnchor="margin" w:x="28" w:y="13560"/>
        <w:rPr>
          <w:rStyle w:val="C25"/>
          <w:rtl w:val="0"/>
        </w:rPr>
      </w:pPr>
      <w:r>
        <w:rPr>
          <w:rStyle w:val="C25"/>
          <w:rtl w:val="0"/>
        </w:rPr>
        <w:t>Doba přípravy na zkoušku</w:t>
      </w:r>
    </w:p>
    <w:p>
      <w:pPr>
        <w:keepNext w:val="0"/>
        <w:keepLines w:val="0"/>
        <w:framePr w:w="10766" w:h="1036" w:hRule="exact" w:wrap="none" w:vAnchor="page" w:hAnchor="margin" w:x="0" w:y="139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Hutní technik dispečer, 30.9.2026 5:49:34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Hutní technik dispečer, 30.9.2026 5:49:34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pStyle w:val="P21"/>
        <w:framePr w:w="7654" w:h="331" w:hRule="exact" w:wrap="none" w:vAnchor="page" w:hAnchor="margin" w:x="28" w:y="15940"/>
        <w:rPr>
          <w:rStyle w:val="C16"/>
          <w:rtl w:val="0"/>
        </w:rPr>
      </w:pPr>
      <w:r>
        <w:rPr>
          <w:rStyle w:val="C16"/>
          <w:rtl w:val="0"/>
        </w:rPr>
        <w:t>Hutní technik dispečer, 30.9.2026 5:49:34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ABF8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C7E26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6EF6E6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