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C13F9B" Type="http://schemas.openxmlformats.org/officeDocument/2006/relationships/officeDocument" Target="/word/document.xml" /><Relationship Id="coreR3CC13F9B" Type="http://schemas.openxmlformats.org/package/2006/relationships/metadata/core-properties" Target="/docProps/core.xml" /><Relationship Id="customR3CC13F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technolog / technička technoložka (kód: 21-031-M)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výroby a zpracování kovů a jejich slitin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hutní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a bezpečnostních předpisů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technických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technické dokumentace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Interpretace systémů a standardů kvality v hutní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ekonomice hutní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automatizovaných systémů řízení (ASŘ)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Stanovování standardních technologických postupů a technologických podmínek pro hutní výrobu</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Popsat kapacitní a výrobní parametry výrobního zařízení (pro hutní výrobu a pro tvářecí a upravárenské technologie)</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Vypracovat technologický postup podle zadané technické dokumentace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Stanovit druhy polotovarů a množství materiálů pro hutní výrobu podle zadané technické a technologické dokumentace</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Uvést základní bezpečnostní předpisy platné v jednotlivých úsecích hutní výroby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Uvést a vysvětlit zdroje pro tvorbu interních bezpečnostních předpisů</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Provádění technických zkoušek v hutní výrobě</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607" w:hRule="exact" w:wrap="none" w:vAnchor="page" w:hAnchor="margin" w:x="45" w:y="11553"/>
        <w:rPr>
          <w:rStyle w:val="C3"/>
          <w:rtl w:val="0"/>
        </w:rPr>
      </w:pPr>
    </w:p>
    <w:p>
      <w:pPr>
        <w:pStyle w:val="P13"/>
        <w:framePr w:w="6658" w:h="480" w:hRule="exact" w:wrap="none" w:vAnchor="page" w:hAnchor="margin" w:x="71" w:y="11609"/>
        <w:rPr>
          <w:rStyle w:val="C11"/>
          <w:rtl w:val="0"/>
        </w:rPr>
      </w:pPr>
      <w:r>
        <w:rPr>
          <w:rStyle w:val="C11"/>
          <w:rtl w:val="0"/>
        </w:rPr>
        <w:t>a) Popsat systematické členění zkušebních metod a stanovit postup zkoušky hutního materiálu</w:t>
      </w:r>
    </w:p>
    <w:p>
      <w:pPr>
        <w:pStyle w:val="P28"/>
        <w:framePr w:w="3921" w:h="607" w:hRule="exact" w:wrap="none" w:vAnchor="page" w:hAnchor="margin" w:x="6800" w:y="11553"/>
        <w:rPr>
          <w:rStyle w:val="C3"/>
          <w:rtl w:val="0"/>
        </w:rPr>
      </w:pPr>
    </w:p>
    <w:p>
      <w:pPr>
        <w:pStyle w:val="P29"/>
        <w:framePr w:w="3839" w:h="480" w:hRule="exact" w:wrap="none" w:vAnchor="page" w:hAnchor="margin" w:x="6856" w:y="11609"/>
        <w:rPr>
          <w:rStyle w:val="C21"/>
          <w:rtl w:val="0"/>
        </w:rPr>
      </w:pPr>
      <w:r>
        <w:rPr>
          <w:rStyle w:val="C21"/>
          <w:rtl w:val="0"/>
        </w:rPr>
        <w:t>Ústní ověření</w:t>
      </w:r>
    </w:p>
    <w:p>
      <w:pPr>
        <w:pStyle w:val="P16"/>
        <w:framePr w:w="6710" w:h="607" w:hRule="exact" w:wrap="none" w:vAnchor="page" w:hAnchor="margin" w:x="45" w:y="12160"/>
        <w:rPr>
          <w:rStyle w:val="C3"/>
          <w:rtl w:val="0"/>
        </w:rPr>
      </w:pPr>
    </w:p>
    <w:p>
      <w:pPr>
        <w:pStyle w:val="P17"/>
        <w:framePr w:w="6658" w:h="480" w:hRule="exact" w:wrap="none" w:vAnchor="page" w:hAnchor="margin" w:x="71" w:y="12216"/>
        <w:rPr>
          <w:rStyle w:val="C13"/>
          <w:rtl w:val="0"/>
        </w:rPr>
      </w:pPr>
      <w:r>
        <w:rPr>
          <w:rStyle w:val="C13"/>
          <w:rtl w:val="0"/>
        </w:rPr>
        <w:t>b) Popsat základní vlastnosti vstupních surovin a materiálů a na zadaném vzorku ukázat postup jejich přezkoušení</w:t>
      </w:r>
    </w:p>
    <w:p>
      <w:pPr>
        <w:pStyle w:val="P30"/>
        <w:framePr w:w="3921" w:h="607" w:hRule="exact" w:wrap="none" w:vAnchor="page" w:hAnchor="margin" w:x="6800" w:y="12160"/>
        <w:rPr>
          <w:rStyle w:val="C3"/>
          <w:rtl w:val="0"/>
        </w:rPr>
      </w:pPr>
    </w:p>
    <w:p>
      <w:pPr>
        <w:pStyle w:val="P31"/>
        <w:framePr w:w="3839" w:h="480" w:hRule="exact" w:wrap="none" w:vAnchor="page" w:hAnchor="margin" w:x="6856" w:y="12216"/>
        <w:rPr>
          <w:rStyle w:val="C22"/>
          <w:rtl w:val="0"/>
        </w:rPr>
      </w:pPr>
      <w:r>
        <w:rPr>
          <w:rStyle w:val="C22"/>
          <w:rtl w:val="0"/>
        </w:rPr>
        <w:t>Praktické předvedení a 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Vedení technické dokumentace hutní výroby</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provozní dokumentaci v hutní výrobě a zásady jejího vedení</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Ústní ověření</w:t>
      </w:r>
    </w:p>
    <w:p>
      <w:pPr>
        <w:pStyle w:val="P16"/>
        <w:framePr w:w="6710" w:h="607" w:hRule="exact" w:wrap="none" w:vAnchor="page" w:hAnchor="margin" w:x="45" w:y="14508"/>
        <w:rPr>
          <w:rStyle w:val="C3"/>
          <w:rtl w:val="0"/>
        </w:rPr>
      </w:pPr>
    </w:p>
    <w:p>
      <w:pPr>
        <w:pStyle w:val="P17"/>
        <w:framePr w:w="6658" w:h="480" w:hRule="exact" w:wrap="none" w:vAnchor="page" w:hAnchor="margin" w:x="71" w:y="14564"/>
        <w:rPr>
          <w:rStyle w:val="C13"/>
          <w:rtl w:val="0"/>
        </w:rPr>
      </w:pPr>
      <w:r>
        <w:rPr>
          <w:rStyle w:val="C13"/>
          <w:rtl w:val="0"/>
        </w:rPr>
        <w:t>b) Na modelovém případě předvést provedení konkrétního záznamu do provozní dokumentace</w:t>
      </w:r>
    </w:p>
    <w:p>
      <w:pPr>
        <w:pStyle w:val="P30"/>
        <w:framePr w:w="3921" w:h="607" w:hRule="exact" w:wrap="none" w:vAnchor="page" w:hAnchor="margin" w:x="6800" w:y="14508"/>
        <w:rPr>
          <w:rStyle w:val="C3"/>
          <w:rtl w:val="0"/>
        </w:rPr>
      </w:pPr>
    </w:p>
    <w:p>
      <w:pPr>
        <w:pStyle w:val="P31"/>
        <w:framePr w:w="3839" w:h="480"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52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Interpretace systémů a standardů kvality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systémy řízení kvality v hutní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Orientace v ekonomice hutní výroby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Popsat a vysvětlit kontrolu plnění kvalitativních parametrů v jednotlivých výrobních úsecích hutní výroby</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Vyjmenovat a charakterizovat základní nákladové položky (přímé - nepřímé náklady, fixní - variabilní náklady)</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ekonomické a obchodní vazby v hutní výrobě (koordinace útvarů obchodu a technologie z hlediska proveditelnosti zakázek)</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Používání automatizovaných systémů řízení (ASŘ) hutní výroby</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Popsat typy automatizovaných systémů řízení hutní výroby</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Popsat hierarchicky ASŘ technologických procesů včetně systémů měření a identifikace prvotních provozních dat</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Vysvětlit možnosti použití automatizovaných systémů řízení (ASŘ) v útvaru technologie</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32"/>
        <w:framePr w:w="10710" w:h="248" w:hRule="exact" w:wrap="none" w:vAnchor="page" w:hAnchor="margin" w:x="28" w:y="10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https://nsp.cz/jednotka-prace/hutni-technik-technolog#zdravotni-zpusobilost).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Kontrola dodržování technologických postupů a bezpečnostních předpisů v hutní výrobě (e71.D.3132)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497"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7"/>
        <w:rPr>
          <w:rStyle w:val="C3"/>
          <w:rtl w:val="0"/>
        </w:rPr>
      </w:pPr>
    </w:p>
    <w:p>
      <w:pPr>
        <w:pStyle w:val="P35"/>
        <w:framePr w:w="10710" w:h="340" w:hRule="exact" w:wrap="none" w:vAnchor="page" w:hAnchor="margin" w:x="28" w:y="10117"/>
        <w:rPr>
          <w:rStyle w:val="C25"/>
          <w:rtl w:val="0"/>
        </w:rPr>
      </w:pPr>
      <w:r>
        <w:rPr>
          <w:rStyle w:val="C25"/>
          <w:rtl w:val="0"/>
        </w:rPr>
        <w:t>Počet zkoušejících</w:t>
      </w:r>
    </w:p>
    <w:p>
      <w:pPr>
        <w:keepNext w:val="0"/>
        <w:keepLines w:val="0"/>
        <w:framePr w:w="10766" w:h="1036" w:hRule="exact" w:wrap="none" w:vAnchor="page" w:hAnchor="margin" w:x="0" w:y="10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technického nebo technologického řízení hutní výroby nebo provozu nebo ve funkci učitele odborných předmětů v oblasti hutní výroby.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technického nebo technologického řízení hutní výroby nebo provozu.</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9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76"/>
        <w:rPr>
          <w:rStyle w:val="C3"/>
          <w:rtl w:val="0"/>
        </w:rPr>
      </w:pPr>
    </w:p>
    <w:p>
      <w:pPr>
        <w:pStyle w:val="P35"/>
        <w:framePr w:w="10710" w:h="340" w:hRule="exact" w:wrap="none" w:vAnchor="page" w:hAnchor="margin" w:x="28" w:y="11476"/>
        <w:rPr>
          <w:rStyle w:val="C25"/>
          <w:rtl w:val="0"/>
        </w:rPr>
      </w:pPr>
      <w:r>
        <w:rPr>
          <w:rStyle w:val="C25"/>
          <w:rtl w:val="0"/>
        </w:rPr>
        <w:t>Doba přípravy na zkoušku</w:t>
      </w:r>
    </w:p>
    <w:p>
      <w:pPr>
        <w:keepNext w:val="0"/>
        <w:keepLines w:val="0"/>
        <w:framePr w:w="10766" w:h="806" w:hRule="exact" w:wrap="none" w:vAnchor="page" w:hAnchor="margin" w:x="0" w:y="118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49"/>
        <w:rPr>
          <w:rStyle w:val="C3"/>
          <w:rtl w:val="0"/>
        </w:rPr>
      </w:pPr>
    </w:p>
    <w:p>
      <w:pPr>
        <w:pStyle w:val="P35"/>
        <w:framePr w:w="10710" w:h="340" w:hRule="exact" w:wrap="none" w:vAnchor="page" w:hAnchor="margin" w:x="28" w:y="12849"/>
        <w:rPr>
          <w:rStyle w:val="C25"/>
          <w:rtl w:val="0"/>
        </w:rPr>
      </w:pPr>
      <w:r>
        <w:rPr>
          <w:rStyle w:val="C25"/>
          <w:rtl w:val="0"/>
        </w:rPr>
        <w:t>Doba pro vykonání zkoušky</w:t>
      </w:r>
    </w:p>
    <w:p>
      <w:pPr>
        <w:keepNext w:val="0"/>
        <w:keepLines w:val="0"/>
        <w:framePr w:w="10766" w:h="806" w:hRule="exact" w:wrap="none" w:vAnchor="page" w:hAnchor="margin" w:x="0" w:y="131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technolog / technička technoložka, 10.9.2026 0:27:43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7D8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060F2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