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8B723" Type="http://schemas.openxmlformats.org/officeDocument/2006/relationships/officeDocument" Target="/word/document.xml" /><Relationship Id="coreR1298B723" Type="http://schemas.openxmlformats.org/package/2006/relationships/metadata/core-properties" Target="/docProps/core.xml" /><Relationship Id="customR1298B7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automatizovaných systémů řízení (ASŘ)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https://nsp.cz/jednotka-prace/hutni-technik-technolog#zdravotni-zpusobilost).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Kontrola dodržování technologických postupů a bezpečnostních předpisů v hutní výrobě (e71.D.3132)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