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76F3E" Type="http://schemas.openxmlformats.org/officeDocument/2006/relationships/officeDocument" Target="/word/document.xml" /><Relationship Id="coreR1AB76F3E" Type="http://schemas.openxmlformats.org/package/2006/relationships/metadata/core-properties" Target="/docProps/core.xml" /><Relationship Id="customR1AB76F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 pro automatickou identifikaci RFID, 20.10.2026 13:58:04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FF4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6A72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4C44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