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1E5DE" Type="http://schemas.openxmlformats.org/officeDocument/2006/relationships/officeDocument" Target="/word/document.xml" /><Relationship Id="coreR3491E5DE" Type="http://schemas.openxmlformats.org/package/2006/relationships/metadata/core-properties" Target="/docProps/core.xml" /><Relationship Id="customR3491E5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produktmanažer / chemická technička produktmanažerka (kód: 28-049-M)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produktmanažer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Kalkulace cen chemických výrobků a služeb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podmínek pro realizaci zakázek v oblasti chemických výrob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technické dokumentaci a ve značení chemických látek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legislativě související s daným chemickým výrobkem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dat a dalších podkladů pro prezentace chemického produktu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Technická podpora pracovníků prodeje chemických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technické dokumentace k zadání chemicko-technologické specifikace zákazníkem požadovaného produktu technickému a výrobnímu útvaru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Projednávání záležitostí s obchodními partnery ohledně chemických produktů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18.10.2026 16:30:49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bude třeba zadávat úkoly a příklady prověřující oblast požadovaných znalostí a dovedností, zejména se jedná o zpracování či praktické předvedení zadaných úkolů.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je třeba se zaměřit na teoretické znalosti v oblasti obchodu s chemickými produkty, teoretické znalosti v oblasti legislativy chemických látek a směsí (zejména chemický zákon), teoretické znalosti v oblasti přepravy chemických produktů, přípravu podkladů pro obchodní jednání, specifikaci a prezentaci technických vlastností produktu, práci s technickou dokumentací, legislativou, telekomunikační a zobrazovací technikou.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Kalkulace cen chemických výrobků a služeb, kritérium hodnocení b); Orientace v legislativě související s daným chemickým výrobkem, kritérium hodnocení c); Technická podpora pracovníků prodeje chemických produktů, kritérium hodnocení b), autorizovaná osoba zadá výrobek, na základě kterého uchazeč splní daná kritéria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Stanovení podmínek pro realizaci zakázek v oblasti chemických výrob, kritétium hodnocení c), autorizovaná osoba zadá příklad (modelovou situaci), na základě kterého (které) uchazeč splní dané kritérium hodnocení; autorizovaná osoba připraví minimálně 1 modelovou situaci, maximálně 3 modelové situace. U odborné kompetence Orientace v technické dokumentaci a ve značení chemických látek, kritérium hodnocení a), autorizovaná osoba vybere jednu anorganickou a dvě organické látky pro splnění daného kritéria. Dále u odborné kompetence Orientace v technické dokumentaci a ve značení chemických látek, kritérium hodnocení b), autorizovaná osoba zadá kritéria, na základě kterých uchazeč splní dané kritérium hodnocení.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dat a dalších podkladů pro prezentace chemického produktu, kritérium hodnocení c), si uchazeč po konzultaci s autorizovanou osobou zvolí chemický produkt. U odborné kompetence Projednávání záležitostí s obchodními partnery ohledně chemických produktů, kritérium hodnocení c), autorizovaná osoba zadá podmínky, na základě kterých uchazeč splní dané kritérium hodnocení.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Zadaný výrobek/produkt/příklad vybere autorizovaná osoba z produktového portfolia firmy, kde je zkouška realizována. 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ověřování kritérií hodnocení způsobem "písemné a ústní ověření" uchazeč vypracuje písemnou část zkoušky a ústně doplní či dovysvětlí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18.10.2026 16:30:49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produktmanažer / chemická technička produktmanažerka, 18.10.2026 16:30:49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