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BD0EBC" Type="http://schemas.openxmlformats.org/officeDocument/2006/relationships/officeDocument" Target="/word/document.xml" /><Relationship Id="coreR62BD0EBC" Type="http://schemas.openxmlformats.org/package/2006/relationships/metadata/core-properties" Target="/docProps/core.xml" /><Relationship Id="customR62BD0E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produktmanažer (kód: 28-049-M)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produktmanažer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podkladů pro uzavírání obchodních smluv, popř. objednávek s obchodními partnery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Vedení požadovaných evidencí (evidence objednávek, zákazníků, vedení dokumentace a podkladů pro účetnictví apod.)</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Kompletace a vybavování zásilek průvodní dokumentací pro odběratele, přepravce a celní a jiné orgány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Kalkulace cen, příprava podkladů pro fakturaci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Kontrola správnosti účetních dokladů (faktury, dodací listy), ale i všech ostatních podkladů v expedici vystavovaných nebo přijímaných</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Zařizování realizace zakázek včetně přepravy dovozních a vývozních zásilek</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technické dokumentaci a ve značení chemických látek</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6</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 legislativě související s chemickou výrobou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6</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Příprava dat a dalších podkladů pro prezentace chemického produktu, užitku, technických faktů, možnosti využití, potenciálního využití</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Administrativní a technická podpora pracovníků prodeje chemických produktů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Zpracování technické dokumentace k zadání chemicko-technologické specifikace zákazníkem požadovaného produktu technickému a výrobnímu útvaru</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4</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Projednávání běžných záležitostí s obchodními partnery včetně reklamačního řízení</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4</w:t>
      </w:r>
    </w:p>
    <w:p>
      <w:pPr>
        <w:pStyle w:val="P7"/>
        <w:framePr w:w="8788" w:h="340" w:hRule="exact" w:wrap="none" w:vAnchor="page" w:hAnchor="margin" w:x="28" w:y="11284"/>
        <w:rPr>
          <w:rStyle w:val="C8"/>
          <w:rtl w:val="0"/>
        </w:rPr>
      </w:pPr>
      <w:r>
        <w:rPr>
          <w:rStyle w:val="C8"/>
          <w:rtl w:val="0"/>
        </w:rPr>
        <w:t>Platnost standardu</w:t>
      </w:r>
    </w:p>
    <w:p>
      <w:pPr>
        <w:pStyle w:val="P20"/>
        <w:framePr w:w="4283" w:h="248" w:hRule="exact" w:wrap="none" w:vAnchor="page" w:hAnchor="margin" w:x="28" w:y="11624"/>
        <w:rPr>
          <w:rStyle w:val="C15"/>
          <w:rtl w:val="0"/>
        </w:rPr>
      </w:pPr>
      <w:r>
        <w:rPr>
          <w:rStyle w:val="C15"/>
          <w:rtl w:val="0"/>
        </w:rPr>
        <w:t>Standard je platný od: 28.01.2014 do: 20.10.2019</w:t>
      </w:r>
    </w:p>
    <w:p>
      <w:pPr>
        <w:pStyle w:val="P21"/>
        <w:framePr w:w="7654" w:h="331" w:hRule="exact" w:wrap="none" w:vAnchor="page" w:hAnchor="margin" w:x="28" w:y="15940"/>
        <w:rPr>
          <w:rStyle w:val="C16"/>
          <w:rtl w:val="0"/>
        </w:rPr>
      </w:pPr>
      <w:r>
        <w:rPr>
          <w:rStyle w:val="C16"/>
          <w:rtl w:val="0"/>
        </w:rPr>
        <w:t>Chemický technik produktmanažer, 27.7.2026 16:01:53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podkladů pro uzavírání obchodních smluv, popř. objednávek s obchodními partnery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Definovat náležitosti obchodní smlouvy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a 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Vytvoření objednávky na základě zadání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Vedení požadovaných evidencí (evidence objednávek, zákazníků, vedení dokumentace a podkladů pro účetnictví apod.)</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376" w:hRule="exact" w:wrap="none" w:vAnchor="page" w:hAnchor="margin" w:x="45" w:y="5852"/>
        <w:rPr>
          <w:rStyle w:val="C3"/>
          <w:rtl w:val="0"/>
        </w:rPr>
      </w:pPr>
    </w:p>
    <w:p>
      <w:pPr>
        <w:pStyle w:val="P13"/>
        <w:framePr w:w="6658" w:h="249" w:hRule="exact" w:wrap="none" w:vAnchor="page" w:hAnchor="margin" w:x="71" w:y="5908"/>
        <w:rPr>
          <w:rStyle w:val="C11"/>
          <w:rtl w:val="0"/>
        </w:rPr>
      </w:pPr>
      <w:r>
        <w:rPr>
          <w:rStyle w:val="C11"/>
          <w:rtl w:val="0"/>
        </w:rPr>
        <w:t>a) Uvést základní principy vedení obchodní evidence</w:t>
      </w:r>
    </w:p>
    <w:p>
      <w:pPr>
        <w:pStyle w:val="P28"/>
        <w:framePr w:w="3921" w:h="376" w:hRule="exact" w:wrap="none" w:vAnchor="page" w:hAnchor="margin" w:x="6800" w:y="5852"/>
        <w:rPr>
          <w:rStyle w:val="C3"/>
          <w:rtl w:val="0"/>
        </w:rPr>
      </w:pPr>
    </w:p>
    <w:p>
      <w:pPr>
        <w:pStyle w:val="P29"/>
        <w:framePr w:w="3839" w:h="249" w:hRule="exact" w:wrap="none" w:vAnchor="page" w:hAnchor="margin" w:x="6856" w:y="5908"/>
        <w:rPr>
          <w:rStyle w:val="C21"/>
          <w:rtl w:val="0"/>
        </w:rPr>
      </w:pPr>
      <w:r>
        <w:rPr>
          <w:rStyle w:val="C21"/>
          <w:rtl w:val="0"/>
        </w:rPr>
        <w:t>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b) Roztřídit a zpracovat informace z předem připravených materiálů</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c) Uvést a vysvětlit hlavní zásady zápisů v účetnictví a dalších evidencích (specifika oprav, číslování, zakládání, archivace, ...)</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a písemné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d) Vytvořit účetní doklad (příjemka, výdejka, faktura, ...), začíslovat jej a uvést způsob archivace</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w:t>
      </w:r>
    </w:p>
    <w:p>
      <w:pPr>
        <w:pStyle w:val="P32"/>
        <w:framePr w:w="10710" w:h="248" w:hRule="exact" w:wrap="none" w:vAnchor="page" w:hAnchor="margin" w:x="28" w:y="7931"/>
        <w:rPr>
          <w:rStyle w:val="C23"/>
          <w:rtl w:val="0"/>
        </w:rPr>
      </w:pPr>
      <w:r>
        <w:rPr>
          <w:rStyle w:val="C23"/>
          <w:rtl w:val="0"/>
        </w:rPr>
        <w:t>Je třeba splnit všechna kritéria.</w:t>
      </w:r>
    </w:p>
    <w:p>
      <w:pPr>
        <w:pStyle w:val="P23"/>
        <w:framePr w:w="10710" w:h="547" w:hRule="exact" w:wrap="none" w:vAnchor="page" w:hAnchor="margin" w:x="28" w:y="8367"/>
        <w:rPr>
          <w:rStyle w:val="C18"/>
          <w:rtl w:val="0"/>
        </w:rPr>
      </w:pPr>
      <w:r>
        <w:rPr>
          <w:rStyle w:val="C18"/>
          <w:rtl w:val="0"/>
        </w:rPr>
        <w:t>Kompletace a vybavování zásilek průvodní dokumentací pro odběratele, přepravce a celní a jiné orgány</w:t>
      </w:r>
    </w:p>
    <w:p>
      <w:pPr>
        <w:pStyle w:val="P24"/>
        <w:framePr w:w="6713" w:h="376" w:hRule="exact" w:wrap="none" w:vAnchor="page" w:hAnchor="margin" w:x="45" w:y="9013"/>
        <w:rPr>
          <w:rStyle w:val="C3"/>
          <w:rtl w:val="0"/>
        </w:rPr>
      </w:pPr>
    </w:p>
    <w:p>
      <w:pPr>
        <w:pStyle w:val="P25"/>
        <w:framePr w:w="6661" w:h="249" w:hRule="exact" w:wrap="none" w:vAnchor="page" w:hAnchor="margin" w:x="71" w:y="9084"/>
        <w:rPr>
          <w:rStyle w:val="C19"/>
          <w:rtl w:val="0"/>
        </w:rPr>
      </w:pPr>
      <w:r>
        <w:rPr>
          <w:rStyle w:val="C19"/>
          <w:rtl w:val="0"/>
        </w:rPr>
        <w:t>Kritéria hodnocení</w:t>
      </w:r>
    </w:p>
    <w:p>
      <w:pPr>
        <w:pStyle w:val="P26"/>
        <w:framePr w:w="3918" w:h="376" w:hRule="exact" w:wrap="none" w:vAnchor="page" w:hAnchor="margin" w:x="6803" w:y="9013"/>
        <w:rPr>
          <w:rStyle w:val="C3"/>
          <w:rtl w:val="0"/>
        </w:rPr>
      </w:pPr>
    </w:p>
    <w:p>
      <w:pPr>
        <w:pStyle w:val="P27"/>
        <w:framePr w:w="3836" w:h="249" w:hRule="exact" w:wrap="none" w:vAnchor="page" w:hAnchor="margin" w:x="6859" w:y="9084"/>
        <w:rPr>
          <w:rStyle w:val="C20"/>
          <w:rtl w:val="0"/>
        </w:rPr>
      </w:pPr>
      <w:r>
        <w:rPr>
          <w:rStyle w:val="C20"/>
          <w:rtl w:val="0"/>
        </w:rPr>
        <w:t>Způsoby ověření</w:t>
      </w:r>
    </w:p>
    <w:p>
      <w:pPr>
        <w:pStyle w:val="P12"/>
        <w:framePr w:w="6710" w:h="607" w:hRule="exact" w:wrap="none" w:vAnchor="page" w:hAnchor="margin" w:x="45" w:y="9390"/>
        <w:rPr>
          <w:rStyle w:val="C3"/>
          <w:rtl w:val="0"/>
        </w:rPr>
      </w:pPr>
    </w:p>
    <w:p>
      <w:pPr>
        <w:pStyle w:val="P13"/>
        <w:framePr w:w="6658" w:h="480" w:hRule="exact" w:wrap="none" w:vAnchor="page" w:hAnchor="margin" w:x="71" w:y="9446"/>
        <w:rPr>
          <w:rStyle w:val="C11"/>
          <w:rtl w:val="0"/>
        </w:rPr>
      </w:pPr>
      <w:r>
        <w:rPr>
          <w:rStyle w:val="C11"/>
          <w:rtl w:val="0"/>
        </w:rPr>
        <w:t>a) Popsat principy a obecné zásady vystavování průvodní a přepravní dokumentace (včetně specifik jednotlivých způsobů přepravy)</w:t>
      </w:r>
    </w:p>
    <w:p>
      <w:pPr>
        <w:pStyle w:val="P28"/>
        <w:framePr w:w="3921" w:h="607" w:hRule="exact" w:wrap="none" w:vAnchor="page" w:hAnchor="margin" w:x="6800" w:y="9390"/>
        <w:rPr>
          <w:rStyle w:val="C3"/>
          <w:rtl w:val="0"/>
        </w:rPr>
      </w:pPr>
    </w:p>
    <w:p>
      <w:pPr>
        <w:pStyle w:val="P29"/>
        <w:framePr w:w="3839" w:h="480" w:hRule="exact" w:wrap="none" w:vAnchor="page" w:hAnchor="margin" w:x="6856" w:y="9446"/>
        <w:rPr>
          <w:rStyle w:val="C21"/>
          <w:rtl w:val="0"/>
        </w:rPr>
      </w:pPr>
      <w:r>
        <w:rPr>
          <w:rStyle w:val="C21"/>
          <w:rtl w:val="0"/>
        </w:rPr>
        <w:t>Ústní ověření</w:t>
      </w:r>
    </w:p>
    <w:p>
      <w:pPr>
        <w:pStyle w:val="P16"/>
        <w:framePr w:w="6710" w:h="376" w:hRule="exact" w:wrap="none" w:vAnchor="page" w:hAnchor="margin" w:x="45" w:y="9996"/>
        <w:rPr>
          <w:rStyle w:val="C3"/>
          <w:rtl w:val="0"/>
        </w:rPr>
      </w:pPr>
    </w:p>
    <w:p>
      <w:pPr>
        <w:pStyle w:val="P17"/>
        <w:framePr w:w="6658" w:h="249" w:hRule="exact" w:wrap="none" w:vAnchor="page" w:hAnchor="margin" w:x="71" w:y="10052"/>
        <w:rPr>
          <w:rStyle w:val="C13"/>
          <w:rtl w:val="0"/>
        </w:rPr>
      </w:pPr>
      <w:r>
        <w:rPr>
          <w:rStyle w:val="C13"/>
          <w:rtl w:val="0"/>
        </w:rPr>
        <w:t>b) Vystavit průvodní odběratelské doklady</w:t>
      </w:r>
    </w:p>
    <w:p>
      <w:pPr>
        <w:pStyle w:val="P30"/>
        <w:framePr w:w="3921" w:h="376" w:hRule="exact" w:wrap="none" w:vAnchor="page" w:hAnchor="margin" w:x="6800" w:y="9996"/>
        <w:rPr>
          <w:rStyle w:val="C3"/>
          <w:rtl w:val="0"/>
        </w:rPr>
      </w:pPr>
    </w:p>
    <w:p>
      <w:pPr>
        <w:pStyle w:val="P31"/>
        <w:framePr w:w="3839" w:h="249" w:hRule="exact" w:wrap="none" w:vAnchor="page" w:hAnchor="margin" w:x="6856" w:y="10052"/>
        <w:rPr>
          <w:rStyle w:val="C22"/>
          <w:rtl w:val="0"/>
        </w:rPr>
      </w:pPr>
      <w:r>
        <w:rPr>
          <w:rStyle w:val="C22"/>
          <w:rtl w:val="0"/>
        </w:rPr>
        <w:t>Praktické předvedení</w:t>
      </w:r>
    </w:p>
    <w:p>
      <w:pPr>
        <w:pStyle w:val="P12"/>
        <w:framePr w:w="6710" w:h="376" w:hRule="exact" w:wrap="none" w:vAnchor="page" w:hAnchor="margin" w:x="45" w:y="10373"/>
        <w:rPr>
          <w:rStyle w:val="C3"/>
          <w:rtl w:val="0"/>
        </w:rPr>
      </w:pPr>
    </w:p>
    <w:p>
      <w:pPr>
        <w:pStyle w:val="P13"/>
        <w:framePr w:w="6658" w:h="249" w:hRule="exact" w:wrap="none" w:vAnchor="page" w:hAnchor="margin" w:x="71" w:y="10429"/>
        <w:rPr>
          <w:rStyle w:val="C11"/>
          <w:rtl w:val="0"/>
        </w:rPr>
      </w:pPr>
      <w:r>
        <w:rPr>
          <w:rStyle w:val="C11"/>
          <w:rtl w:val="0"/>
        </w:rPr>
        <w:t>c) Vystavit doklad pro vylosovaného přepravce (automobil, vlak, letadlo, loď)</w:t>
      </w:r>
    </w:p>
    <w:p>
      <w:pPr>
        <w:pStyle w:val="P28"/>
        <w:framePr w:w="3921" w:h="376" w:hRule="exact" w:wrap="none" w:vAnchor="page" w:hAnchor="margin" w:x="6800" w:y="10373"/>
        <w:rPr>
          <w:rStyle w:val="C3"/>
          <w:rtl w:val="0"/>
        </w:rPr>
      </w:pPr>
    </w:p>
    <w:p>
      <w:pPr>
        <w:pStyle w:val="P29"/>
        <w:framePr w:w="3839" w:h="249" w:hRule="exact" w:wrap="none" w:vAnchor="page" w:hAnchor="margin" w:x="6856" w:y="10429"/>
        <w:rPr>
          <w:rStyle w:val="C21"/>
          <w:rtl w:val="0"/>
        </w:rPr>
      </w:pPr>
      <w:r>
        <w:rPr>
          <w:rStyle w:val="C21"/>
          <w:rtl w:val="0"/>
        </w:rPr>
        <w:t>Praktické předvedení</w:t>
      </w:r>
    </w:p>
    <w:p>
      <w:pPr>
        <w:pStyle w:val="P16"/>
        <w:framePr w:w="6710" w:h="376" w:hRule="exact" w:wrap="none" w:vAnchor="page" w:hAnchor="margin" w:x="45" w:y="10749"/>
        <w:rPr>
          <w:rStyle w:val="C3"/>
          <w:rtl w:val="0"/>
        </w:rPr>
      </w:pPr>
    </w:p>
    <w:p>
      <w:pPr>
        <w:pStyle w:val="P17"/>
        <w:framePr w:w="6658" w:h="249" w:hRule="exact" w:wrap="none" w:vAnchor="page" w:hAnchor="margin" w:x="71" w:y="10805"/>
        <w:rPr>
          <w:rStyle w:val="C13"/>
          <w:rtl w:val="0"/>
        </w:rPr>
      </w:pPr>
      <w:r>
        <w:rPr>
          <w:rStyle w:val="C13"/>
          <w:rtl w:val="0"/>
        </w:rPr>
        <w:t>d) Vystavit doklad pro celní orgán</w:t>
      </w:r>
    </w:p>
    <w:p>
      <w:pPr>
        <w:pStyle w:val="P30"/>
        <w:framePr w:w="3921" w:h="376" w:hRule="exact" w:wrap="none" w:vAnchor="page" w:hAnchor="margin" w:x="6800" w:y="10749"/>
        <w:rPr>
          <w:rStyle w:val="C3"/>
          <w:rtl w:val="0"/>
        </w:rPr>
      </w:pPr>
    </w:p>
    <w:p>
      <w:pPr>
        <w:pStyle w:val="P31"/>
        <w:framePr w:w="3839" w:h="249" w:hRule="exact" w:wrap="none" w:vAnchor="page" w:hAnchor="margin" w:x="6856" w:y="10805"/>
        <w:rPr>
          <w:rStyle w:val="C22"/>
          <w:rtl w:val="0"/>
        </w:rPr>
      </w:pPr>
      <w:r>
        <w:rPr>
          <w:rStyle w:val="C22"/>
          <w:rtl w:val="0"/>
        </w:rPr>
        <w:t>Praktické předvedení</w:t>
      </w:r>
    </w:p>
    <w:p>
      <w:pPr>
        <w:pStyle w:val="P32"/>
        <w:framePr w:w="10710" w:h="248" w:hRule="exact" w:wrap="none" w:vAnchor="page" w:hAnchor="margin" w:x="28" w:y="11239"/>
        <w:rPr>
          <w:rStyle w:val="C23"/>
          <w:rtl w:val="0"/>
        </w:rPr>
      </w:pPr>
      <w:r>
        <w:rPr>
          <w:rStyle w:val="C23"/>
          <w:rtl w:val="0"/>
        </w:rPr>
        <w:t>Je třeba splnit všechna kritéria.</w:t>
      </w:r>
    </w:p>
    <w:p>
      <w:pPr>
        <w:pStyle w:val="P23"/>
        <w:framePr w:w="10710" w:h="340" w:hRule="exact" w:wrap="none" w:vAnchor="page" w:hAnchor="margin" w:x="28" w:y="11674"/>
        <w:rPr>
          <w:rStyle w:val="C18"/>
          <w:rtl w:val="0"/>
        </w:rPr>
      </w:pPr>
      <w:r>
        <w:rPr>
          <w:rStyle w:val="C18"/>
          <w:rtl w:val="0"/>
        </w:rPr>
        <w:t>Kalkulace cen, příprava podkladů pro fakturaci</w:t>
      </w:r>
    </w:p>
    <w:p>
      <w:pPr>
        <w:pStyle w:val="P24"/>
        <w:framePr w:w="6713" w:h="376" w:hRule="exact" w:wrap="none" w:vAnchor="page" w:hAnchor="margin" w:x="45" w:y="12113"/>
        <w:rPr>
          <w:rStyle w:val="C3"/>
          <w:rtl w:val="0"/>
        </w:rPr>
      </w:pPr>
    </w:p>
    <w:p>
      <w:pPr>
        <w:pStyle w:val="P25"/>
        <w:framePr w:w="6661" w:h="249" w:hRule="exact" w:wrap="none" w:vAnchor="page" w:hAnchor="margin" w:x="71" w:y="12184"/>
        <w:rPr>
          <w:rStyle w:val="C19"/>
          <w:rtl w:val="0"/>
        </w:rPr>
      </w:pPr>
      <w:r>
        <w:rPr>
          <w:rStyle w:val="C19"/>
          <w:rtl w:val="0"/>
        </w:rPr>
        <w:t>Kritéria hodnocení</w:t>
      </w:r>
    </w:p>
    <w:p>
      <w:pPr>
        <w:pStyle w:val="P26"/>
        <w:framePr w:w="3918" w:h="376" w:hRule="exact" w:wrap="none" w:vAnchor="page" w:hAnchor="margin" w:x="6803" w:y="12113"/>
        <w:rPr>
          <w:rStyle w:val="C3"/>
          <w:rtl w:val="0"/>
        </w:rPr>
      </w:pPr>
    </w:p>
    <w:p>
      <w:pPr>
        <w:pStyle w:val="P27"/>
        <w:framePr w:w="3836" w:h="249" w:hRule="exact" w:wrap="none" w:vAnchor="page" w:hAnchor="margin" w:x="6859" w:y="12184"/>
        <w:rPr>
          <w:rStyle w:val="C20"/>
          <w:rtl w:val="0"/>
        </w:rPr>
      </w:pPr>
      <w:r>
        <w:rPr>
          <w:rStyle w:val="C20"/>
          <w:rtl w:val="0"/>
        </w:rPr>
        <w:t>Způsoby ověření</w:t>
      </w:r>
    </w:p>
    <w:p>
      <w:pPr>
        <w:pStyle w:val="P12"/>
        <w:framePr w:w="6710" w:h="376" w:hRule="exact" w:wrap="none" w:vAnchor="page" w:hAnchor="margin" w:x="45" w:y="12490"/>
        <w:rPr>
          <w:rStyle w:val="C3"/>
          <w:rtl w:val="0"/>
        </w:rPr>
      </w:pPr>
    </w:p>
    <w:p>
      <w:pPr>
        <w:pStyle w:val="P13"/>
        <w:framePr w:w="6658" w:h="249" w:hRule="exact" w:wrap="none" w:vAnchor="page" w:hAnchor="margin" w:x="71" w:y="12546"/>
        <w:rPr>
          <w:rStyle w:val="C11"/>
          <w:rtl w:val="0"/>
        </w:rPr>
      </w:pPr>
      <w:r>
        <w:rPr>
          <w:rStyle w:val="C11"/>
          <w:rtl w:val="0"/>
        </w:rPr>
        <w:t>a) Vysvětlit pojem kalkulace a její použití, definovat její jednotlivé druhy</w:t>
      </w:r>
    </w:p>
    <w:p>
      <w:pPr>
        <w:pStyle w:val="P28"/>
        <w:framePr w:w="3921" w:h="376" w:hRule="exact" w:wrap="none" w:vAnchor="page" w:hAnchor="margin" w:x="6800" w:y="12490"/>
        <w:rPr>
          <w:rStyle w:val="C3"/>
          <w:rtl w:val="0"/>
        </w:rPr>
      </w:pPr>
    </w:p>
    <w:p>
      <w:pPr>
        <w:pStyle w:val="P29"/>
        <w:framePr w:w="3839" w:h="249" w:hRule="exact" w:wrap="none" w:vAnchor="page" w:hAnchor="margin" w:x="6856" w:y="12546"/>
        <w:rPr>
          <w:rStyle w:val="C21"/>
          <w:rtl w:val="0"/>
        </w:rPr>
      </w:pPr>
      <w:r>
        <w:rPr>
          <w:rStyle w:val="C21"/>
          <w:rtl w:val="0"/>
        </w:rPr>
        <w:t>Ústní a písemné ověření</w:t>
      </w:r>
    </w:p>
    <w:p>
      <w:pPr>
        <w:pStyle w:val="P16"/>
        <w:framePr w:w="6710" w:h="376" w:hRule="exact" w:wrap="none" w:vAnchor="page" w:hAnchor="margin" w:x="45" w:y="12866"/>
        <w:rPr>
          <w:rStyle w:val="C3"/>
          <w:rtl w:val="0"/>
        </w:rPr>
      </w:pPr>
    </w:p>
    <w:p>
      <w:pPr>
        <w:pStyle w:val="P17"/>
        <w:framePr w:w="6658" w:h="249" w:hRule="exact" w:wrap="none" w:vAnchor="page" w:hAnchor="margin" w:x="71" w:y="12922"/>
        <w:rPr>
          <w:rStyle w:val="C13"/>
          <w:rtl w:val="0"/>
        </w:rPr>
      </w:pPr>
      <w:r>
        <w:rPr>
          <w:rStyle w:val="C13"/>
          <w:rtl w:val="0"/>
        </w:rPr>
        <w:t>b) Specifikovat kalkulaci ceny</w:t>
      </w:r>
    </w:p>
    <w:p>
      <w:pPr>
        <w:pStyle w:val="P30"/>
        <w:framePr w:w="3921" w:h="376" w:hRule="exact" w:wrap="none" w:vAnchor="page" w:hAnchor="margin" w:x="6800" w:y="12866"/>
        <w:rPr>
          <w:rStyle w:val="C3"/>
          <w:rtl w:val="0"/>
        </w:rPr>
      </w:pPr>
    </w:p>
    <w:p>
      <w:pPr>
        <w:pStyle w:val="P31"/>
        <w:framePr w:w="3839" w:h="249" w:hRule="exact" w:wrap="none" w:vAnchor="page" w:hAnchor="margin" w:x="6856" w:y="12922"/>
        <w:rPr>
          <w:rStyle w:val="C22"/>
          <w:rtl w:val="0"/>
        </w:rPr>
      </w:pPr>
      <w:r>
        <w:rPr>
          <w:rStyle w:val="C22"/>
          <w:rtl w:val="0"/>
        </w:rPr>
        <w:t>Ústní a písemné ověření</w:t>
      </w:r>
    </w:p>
    <w:p>
      <w:pPr>
        <w:pStyle w:val="P12"/>
        <w:framePr w:w="6710" w:h="376" w:hRule="exact" w:wrap="none" w:vAnchor="page" w:hAnchor="margin" w:x="45" w:y="13242"/>
        <w:rPr>
          <w:rStyle w:val="C3"/>
          <w:rtl w:val="0"/>
        </w:rPr>
      </w:pPr>
    </w:p>
    <w:p>
      <w:pPr>
        <w:pStyle w:val="P13"/>
        <w:framePr w:w="6658" w:h="249" w:hRule="exact" w:wrap="none" w:vAnchor="page" w:hAnchor="margin" w:x="71" w:y="13298"/>
        <w:rPr>
          <w:rStyle w:val="C11"/>
          <w:rtl w:val="0"/>
        </w:rPr>
      </w:pPr>
      <w:r>
        <w:rPr>
          <w:rStyle w:val="C11"/>
          <w:rtl w:val="0"/>
        </w:rPr>
        <w:t>c) Vystavit fakturu na základě obdržených materiálů</w:t>
      </w:r>
    </w:p>
    <w:p>
      <w:pPr>
        <w:pStyle w:val="P28"/>
        <w:framePr w:w="3921" w:h="376" w:hRule="exact" w:wrap="none" w:vAnchor="page" w:hAnchor="margin" w:x="6800" w:y="13242"/>
        <w:rPr>
          <w:rStyle w:val="C3"/>
          <w:rtl w:val="0"/>
        </w:rPr>
      </w:pPr>
    </w:p>
    <w:p>
      <w:pPr>
        <w:pStyle w:val="P29"/>
        <w:framePr w:w="3839" w:h="249" w:hRule="exact" w:wrap="none" w:vAnchor="page" w:hAnchor="margin" w:x="6856" w:y="13298"/>
        <w:rPr>
          <w:rStyle w:val="C21"/>
          <w:rtl w:val="0"/>
        </w:rPr>
      </w:pPr>
      <w:r>
        <w:rPr>
          <w:rStyle w:val="C21"/>
          <w:rtl w:val="0"/>
        </w:rPr>
        <w:t>Praktické předvedení</w:t>
      </w:r>
    </w:p>
    <w:p>
      <w:pPr>
        <w:pStyle w:val="P32"/>
        <w:framePr w:w="10710" w:h="248" w:hRule="exact" w:wrap="none" w:vAnchor="page" w:hAnchor="margin" w:x="28" w:y="13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produktmanažer, 27.7.2026 16:01:53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správnosti účetních dokladů (faktury, dodací listy), ale i všech ostatních podkladů v expedici vystavovaných nebo přijímaných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Posoudit správnost a úplnost předložených podkladů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Uvést vazbu mezi INCOTERMS a náležitostmi dokladů</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32"/>
        <w:framePr w:w="10710" w:h="248" w:hRule="exact" w:wrap="none" w:vAnchor="page" w:hAnchor="margin" w:x="28" w:y="4043"/>
        <w:rPr>
          <w:rStyle w:val="C23"/>
          <w:rtl w:val="0"/>
        </w:rPr>
      </w:pPr>
      <w:r>
        <w:rPr>
          <w:rStyle w:val="C23"/>
          <w:rtl w:val="0"/>
        </w:rPr>
        <w:t>Je třeba splnit obě kritéria.</w:t>
      </w:r>
    </w:p>
    <w:p>
      <w:pPr>
        <w:pStyle w:val="P23"/>
        <w:framePr w:w="10710" w:h="340" w:hRule="exact" w:wrap="none" w:vAnchor="page" w:hAnchor="margin" w:x="28" w:y="4479"/>
        <w:rPr>
          <w:rStyle w:val="C18"/>
          <w:rtl w:val="0"/>
        </w:rPr>
      </w:pPr>
      <w:r>
        <w:rPr>
          <w:rStyle w:val="C18"/>
          <w:rtl w:val="0"/>
        </w:rPr>
        <w:t>Zařizování realizace zakázek včetně přepravy dovozních a vývozních zásilek</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607" w:hRule="exact" w:wrap="none" w:vAnchor="page" w:hAnchor="margin" w:x="45" w:y="5294"/>
        <w:rPr>
          <w:rStyle w:val="C3"/>
          <w:rtl w:val="0"/>
        </w:rPr>
      </w:pPr>
    </w:p>
    <w:p>
      <w:pPr>
        <w:pStyle w:val="P13"/>
        <w:framePr w:w="6658" w:h="480" w:hRule="exact" w:wrap="none" w:vAnchor="page" w:hAnchor="margin" w:x="71" w:y="5350"/>
        <w:rPr>
          <w:rStyle w:val="C11"/>
          <w:rtl w:val="0"/>
        </w:rPr>
      </w:pPr>
      <w:r>
        <w:rPr>
          <w:rStyle w:val="C11"/>
          <w:rtl w:val="0"/>
        </w:rPr>
        <w:t>a) Definovat jednotlivé obecné postupy od přijetí objednávky až k po fyzické odeslání zakázky</w:t>
      </w:r>
    </w:p>
    <w:p>
      <w:pPr>
        <w:pStyle w:val="P28"/>
        <w:framePr w:w="3921" w:h="607" w:hRule="exact" w:wrap="none" w:vAnchor="page" w:hAnchor="margin" w:x="6800" w:y="5294"/>
        <w:rPr>
          <w:rStyle w:val="C3"/>
          <w:rtl w:val="0"/>
        </w:rPr>
      </w:pPr>
    </w:p>
    <w:p>
      <w:pPr>
        <w:pStyle w:val="P29"/>
        <w:framePr w:w="3839" w:h="480" w:hRule="exact" w:wrap="none" w:vAnchor="page" w:hAnchor="margin" w:x="6856" w:y="5350"/>
        <w:rPr>
          <w:rStyle w:val="C21"/>
          <w:rtl w:val="0"/>
        </w:rPr>
      </w:pPr>
      <w:r>
        <w:rPr>
          <w:rStyle w:val="C21"/>
          <w:rtl w:val="0"/>
        </w:rPr>
        <w:t>Ústní ověření</w:t>
      </w:r>
    </w:p>
    <w:p>
      <w:pPr>
        <w:pStyle w:val="P16"/>
        <w:framePr w:w="6710" w:h="376" w:hRule="exact" w:wrap="none" w:vAnchor="page" w:hAnchor="margin" w:x="45" w:y="5901"/>
        <w:rPr>
          <w:rStyle w:val="C3"/>
          <w:rtl w:val="0"/>
        </w:rPr>
      </w:pPr>
    </w:p>
    <w:p>
      <w:pPr>
        <w:pStyle w:val="P17"/>
        <w:framePr w:w="6658" w:h="249" w:hRule="exact" w:wrap="none" w:vAnchor="page" w:hAnchor="margin" w:x="71" w:y="5957"/>
        <w:rPr>
          <w:rStyle w:val="C13"/>
          <w:rtl w:val="0"/>
        </w:rPr>
      </w:pPr>
      <w:r>
        <w:rPr>
          <w:rStyle w:val="C13"/>
          <w:rtl w:val="0"/>
        </w:rPr>
        <w:t>b) Popsat proces dovozu zásilky</w:t>
      </w:r>
    </w:p>
    <w:p>
      <w:pPr>
        <w:pStyle w:val="P30"/>
        <w:framePr w:w="3921" w:h="376" w:hRule="exact" w:wrap="none" w:vAnchor="page" w:hAnchor="margin" w:x="6800" w:y="5901"/>
        <w:rPr>
          <w:rStyle w:val="C3"/>
          <w:rtl w:val="0"/>
        </w:rPr>
      </w:pPr>
    </w:p>
    <w:p>
      <w:pPr>
        <w:pStyle w:val="P31"/>
        <w:framePr w:w="3839" w:h="249" w:hRule="exact" w:wrap="none" w:vAnchor="page" w:hAnchor="margin" w:x="6856" w:y="5957"/>
        <w:rPr>
          <w:rStyle w:val="C22"/>
          <w:rtl w:val="0"/>
        </w:rPr>
      </w:pPr>
      <w:r>
        <w:rPr>
          <w:rStyle w:val="C22"/>
          <w:rtl w:val="0"/>
        </w:rPr>
        <w:t>Ústní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c) Vyplnit dovozní doklady</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w:t>
      </w:r>
    </w:p>
    <w:p>
      <w:pPr>
        <w:pStyle w:val="P32"/>
        <w:framePr w:w="10710" w:h="248" w:hRule="exact" w:wrap="none" w:vAnchor="page" w:hAnchor="margin" w:x="28" w:y="6767"/>
        <w:rPr>
          <w:rStyle w:val="C23"/>
          <w:rtl w:val="0"/>
        </w:rPr>
      </w:pPr>
      <w:r>
        <w:rPr>
          <w:rStyle w:val="C23"/>
          <w:rtl w:val="0"/>
        </w:rPr>
        <w:t>Je třeba splnit všechna kritéria.</w:t>
      </w:r>
    </w:p>
    <w:p>
      <w:pPr>
        <w:pStyle w:val="P23"/>
        <w:framePr w:w="10710" w:h="340" w:hRule="exact" w:wrap="none" w:vAnchor="page" w:hAnchor="margin" w:x="28" w:y="7202"/>
        <w:rPr>
          <w:rStyle w:val="C18"/>
          <w:rtl w:val="0"/>
        </w:rPr>
      </w:pPr>
      <w:r>
        <w:rPr>
          <w:rStyle w:val="C18"/>
          <w:rtl w:val="0"/>
        </w:rPr>
        <w:t>Orientace v technické dokumentaci a ve značení chemických látek</w:t>
      </w:r>
    </w:p>
    <w:p>
      <w:pPr>
        <w:pStyle w:val="P24"/>
        <w:framePr w:w="6713" w:h="376" w:hRule="exact" w:wrap="none" w:vAnchor="page" w:hAnchor="margin" w:x="45" w:y="7642"/>
        <w:rPr>
          <w:rStyle w:val="C3"/>
          <w:rtl w:val="0"/>
        </w:rPr>
      </w:pPr>
    </w:p>
    <w:p>
      <w:pPr>
        <w:pStyle w:val="P25"/>
        <w:framePr w:w="6661" w:h="249" w:hRule="exact" w:wrap="none" w:vAnchor="page" w:hAnchor="margin" w:x="71" w:y="7713"/>
        <w:rPr>
          <w:rStyle w:val="C19"/>
          <w:rtl w:val="0"/>
        </w:rPr>
      </w:pPr>
      <w:r>
        <w:rPr>
          <w:rStyle w:val="C19"/>
          <w:rtl w:val="0"/>
        </w:rPr>
        <w:t>Kritéria hodnocení</w:t>
      </w:r>
    </w:p>
    <w:p>
      <w:pPr>
        <w:pStyle w:val="P26"/>
        <w:framePr w:w="3918" w:h="376" w:hRule="exact" w:wrap="none" w:vAnchor="page" w:hAnchor="margin" w:x="6803" w:y="7642"/>
        <w:rPr>
          <w:rStyle w:val="C3"/>
          <w:rtl w:val="0"/>
        </w:rPr>
      </w:pPr>
    </w:p>
    <w:p>
      <w:pPr>
        <w:pStyle w:val="P27"/>
        <w:framePr w:w="3836" w:h="249" w:hRule="exact" w:wrap="none" w:vAnchor="page" w:hAnchor="margin" w:x="6859" w:y="7713"/>
        <w:rPr>
          <w:rStyle w:val="C20"/>
          <w:rtl w:val="0"/>
        </w:rPr>
      </w:pPr>
      <w:r>
        <w:rPr>
          <w:rStyle w:val="C20"/>
          <w:rtl w:val="0"/>
        </w:rPr>
        <w:t>Způsoby ověření</w:t>
      </w:r>
    </w:p>
    <w:p>
      <w:pPr>
        <w:pStyle w:val="P12"/>
        <w:framePr w:w="6710" w:h="607" w:hRule="exact" w:wrap="none" w:vAnchor="page" w:hAnchor="margin" w:x="45" w:y="8018"/>
        <w:rPr>
          <w:rStyle w:val="C3"/>
          <w:rtl w:val="0"/>
        </w:rPr>
      </w:pPr>
    </w:p>
    <w:p>
      <w:pPr>
        <w:pStyle w:val="P13"/>
        <w:framePr w:w="6658" w:h="480" w:hRule="exact" w:wrap="none" w:vAnchor="page" w:hAnchor="margin" w:x="71" w:y="8074"/>
        <w:rPr>
          <w:rStyle w:val="C11"/>
          <w:rtl w:val="0"/>
        </w:rPr>
      </w:pPr>
      <w:r>
        <w:rPr>
          <w:rStyle w:val="C11"/>
          <w:rtl w:val="0"/>
        </w:rPr>
        <w:t>a) K označení chemické látky přiřadit její správný název a stručnou charakteristiku</w:t>
      </w:r>
    </w:p>
    <w:p>
      <w:pPr>
        <w:pStyle w:val="P28"/>
        <w:framePr w:w="3921" w:h="607" w:hRule="exact" w:wrap="none" w:vAnchor="page" w:hAnchor="margin" w:x="6800" w:y="8018"/>
        <w:rPr>
          <w:rStyle w:val="C3"/>
          <w:rtl w:val="0"/>
        </w:rPr>
      </w:pPr>
    </w:p>
    <w:p>
      <w:pPr>
        <w:pStyle w:val="P29"/>
        <w:framePr w:w="3839" w:h="480" w:hRule="exact" w:wrap="none" w:vAnchor="page" w:hAnchor="margin" w:x="6856" w:y="8074"/>
        <w:rPr>
          <w:rStyle w:val="C21"/>
          <w:rtl w:val="0"/>
        </w:rPr>
      </w:pPr>
      <w:r>
        <w:rPr>
          <w:rStyle w:val="C21"/>
          <w:rtl w:val="0"/>
        </w:rPr>
        <w:t>Praktické předvedení</w:t>
      </w:r>
    </w:p>
    <w:p>
      <w:pPr>
        <w:pStyle w:val="P16"/>
        <w:framePr w:w="6710" w:h="376" w:hRule="exact" w:wrap="none" w:vAnchor="page" w:hAnchor="margin" w:x="45" w:y="8625"/>
        <w:rPr>
          <w:rStyle w:val="C3"/>
          <w:rtl w:val="0"/>
        </w:rPr>
      </w:pPr>
    </w:p>
    <w:p>
      <w:pPr>
        <w:pStyle w:val="P17"/>
        <w:framePr w:w="6658" w:h="249" w:hRule="exact" w:wrap="none" w:vAnchor="page" w:hAnchor="margin" w:x="71" w:y="8681"/>
        <w:rPr>
          <w:rStyle w:val="C13"/>
          <w:rtl w:val="0"/>
        </w:rPr>
      </w:pPr>
      <w:r>
        <w:rPr>
          <w:rStyle w:val="C13"/>
          <w:rtl w:val="0"/>
        </w:rPr>
        <w:t>b) Vyhledat v technické dokumentaci zadaná kriteria</w:t>
      </w:r>
    </w:p>
    <w:p>
      <w:pPr>
        <w:pStyle w:val="P30"/>
        <w:framePr w:w="3921" w:h="376" w:hRule="exact" w:wrap="none" w:vAnchor="page" w:hAnchor="margin" w:x="6800" w:y="8625"/>
        <w:rPr>
          <w:rStyle w:val="C3"/>
          <w:rtl w:val="0"/>
        </w:rPr>
      </w:pPr>
    </w:p>
    <w:p>
      <w:pPr>
        <w:pStyle w:val="P31"/>
        <w:framePr w:w="3839" w:h="249" w:hRule="exact" w:wrap="none" w:vAnchor="page" w:hAnchor="margin" w:x="6856" w:y="8681"/>
        <w:rPr>
          <w:rStyle w:val="C22"/>
          <w:rtl w:val="0"/>
        </w:rPr>
      </w:pPr>
      <w:r>
        <w:rPr>
          <w:rStyle w:val="C22"/>
          <w:rtl w:val="0"/>
        </w:rPr>
        <w:t>Praktické předvedení a ústní ověření</w:t>
      </w:r>
    </w:p>
    <w:p>
      <w:pPr>
        <w:pStyle w:val="P32"/>
        <w:framePr w:w="10710" w:h="248" w:hRule="exact" w:wrap="none" w:vAnchor="page" w:hAnchor="margin" w:x="28" w:y="9114"/>
        <w:rPr>
          <w:rStyle w:val="C23"/>
          <w:rtl w:val="0"/>
        </w:rPr>
      </w:pPr>
      <w:r>
        <w:rPr>
          <w:rStyle w:val="C23"/>
          <w:rtl w:val="0"/>
        </w:rPr>
        <w:t>Je třeba splnit obě kritéria.</w:t>
      </w:r>
    </w:p>
    <w:p>
      <w:pPr>
        <w:pStyle w:val="P23"/>
        <w:framePr w:w="10710" w:h="340" w:hRule="exact" w:wrap="none" w:vAnchor="page" w:hAnchor="margin" w:x="28" w:y="9550"/>
        <w:rPr>
          <w:rStyle w:val="C18"/>
          <w:rtl w:val="0"/>
        </w:rPr>
      </w:pPr>
      <w:r>
        <w:rPr>
          <w:rStyle w:val="C18"/>
          <w:rtl w:val="0"/>
        </w:rPr>
        <w:t>Orientace v legislativě související s chemickou výrobou</w:t>
      </w:r>
    </w:p>
    <w:p>
      <w:pPr>
        <w:pStyle w:val="P24"/>
        <w:framePr w:w="6713" w:h="376" w:hRule="exact" w:wrap="none" w:vAnchor="page" w:hAnchor="margin" w:x="45" w:y="9989"/>
        <w:rPr>
          <w:rStyle w:val="C3"/>
          <w:rtl w:val="0"/>
        </w:rPr>
      </w:pPr>
    </w:p>
    <w:p>
      <w:pPr>
        <w:pStyle w:val="P25"/>
        <w:framePr w:w="6661" w:h="249" w:hRule="exact" w:wrap="none" w:vAnchor="page" w:hAnchor="margin" w:x="71" w:y="10060"/>
        <w:rPr>
          <w:rStyle w:val="C19"/>
          <w:rtl w:val="0"/>
        </w:rPr>
      </w:pPr>
      <w:r>
        <w:rPr>
          <w:rStyle w:val="C19"/>
          <w:rtl w:val="0"/>
        </w:rPr>
        <w:t>Kritéria hodnocení</w:t>
      </w:r>
    </w:p>
    <w:p>
      <w:pPr>
        <w:pStyle w:val="P26"/>
        <w:framePr w:w="3918" w:h="376" w:hRule="exact" w:wrap="none" w:vAnchor="page" w:hAnchor="margin" w:x="6803" w:y="9989"/>
        <w:rPr>
          <w:rStyle w:val="C3"/>
          <w:rtl w:val="0"/>
        </w:rPr>
      </w:pPr>
    </w:p>
    <w:p>
      <w:pPr>
        <w:pStyle w:val="P27"/>
        <w:framePr w:w="3836" w:h="249" w:hRule="exact" w:wrap="none" w:vAnchor="page" w:hAnchor="margin" w:x="6859" w:y="10060"/>
        <w:rPr>
          <w:rStyle w:val="C20"/>
          <w:rtl w:val="0"/>
        </w:rPr>
      </w:pPr>
      <w:r>
        <w:rPr>
          <w:rStyle w:val="C20"/>
          <w:rtl w:val="0"/>
        </w:rPr>
        <w:t>Způsoby ověření</w:t>
      </w:r>
    </w:p>
    <w:p>
      <w:pPr>
        <w:pStyle w:val="P12"/>
        <w:framePr w:w="6710" w:h="376" w:hRule="exact" w:wrap="none" w:vAnchor="page" w:hAnchor="margin" w:x="45" w:y="10366"/>
        <w:rPr>
          <w:rStyle w:val="C3"/>
          <w:rtl w:val="0"/>
        </w:rPr>
      </w:pPr>
    </w:p>
    <w:p>
      <w:pPr>
        <w:pStyle w:val="P13"/>
        <w:framePr w:w="6658" w:h="249" w:hRule="exact" w:wrap="none" w:vAnchor="page" w:hAnchor="margin" w:x="71" w:y="10422"/>
        <w:rPr>
          <w:rStyle w:val="C11"/>
          <w:rtl w:val="0"/>
        </w:rPr>
      </w:pPr>
      <w:r>
        <w:rPr>
          <w:rStyle w:val="C11"/>
          <w:rtl w:val="0"/>
        </w:rPr>
        <w:t>a) Definovat základ evropské a české chemické legislativy</w:t>
      </w:r>
    </w:p>
    <w:p>
      <w:pPr>
        <w:pStyle w:val="P28"/>
        <w:framePr w:w="3921" w:h="376" w:hRule="exact" w:wrap="none" w:vAnchor="page" w:hAnchor="margin" w:x="6800" w:y="10366"/>
        <w:rPr>
          <w:rStyle w:val="C3"/>
          <w:rtl w:val="0"/>
        </w:rPr>
      </w:pPr>
    </w:p>
    <w:p>
      <w:pPr>
        <w:pStyle w:val="P29"/>
        <w:framePr w:w="3839" w:h="249" w:hRule="exact" w:wrap="none" w:vAnchor="page" w:hAnchor="margin" w:x="6856" w:y="10422"/>
        <w:rPr>
          <w:rStyle w:val="C21"/>
          <w:rtl w:val="0"/>
        </w:rPr>
      </w:pPr>
      <w:r>
        <w:rPr>
          <w:rStyle w:val="C21"/>
          <w:rtl w:val="0"/>
        </w:rPr>
        <w:t>Ústní ověření</w:t>
      </w:r>
    </w:p>
    <w:p>
      <w:pPr>
        <w:pStyle w:val="P16"/>
        <w:framePr w:w="6710" w:h="376" w:hRule="exact" w:wrap="none" w:vAnchor="page" w:hAnchor="margin" w:x="45" w:y="10742"/>
        <w:rPr>
          <w:rStyle w:val="C3"/>
          <w:rtl w:val="0"/>
        </w:rPr>
      </w:pPr>
    </w:p>
    <w:p>
      <w:pPr>
        <w:pStyle w:val="P17"/>
        <w:framePr w:w="6658" w:h="249" w:hRule="exact" w:wrap="none" w:vAnchor="page" w:hAnchor="margin" w:x="71" w:y="10798"/>
        <w:rPr>
          <w:rStyle w:val="C13"/>
          <w:rtl w:val="0"/>
        </w:rPr>
      </w:pPr>
      <w:r>
        <w:rPr>
          <w:rStyle w:val="C13"/>
          <w:rtl w:val="0"/>
        </w:rPr>
        <w:t>b) Předvést způsoby hledání v legislativě související s chemickou výrobou</w:t>
      </w:r>
    </w:p>
    <w:p>
      <w:pPr>
        <w:pStyle w:val="P30"/>
        <w:framePr w:w="3921" w:h="376" w:hRule="exact" w:wrap="none" w:vAnchor="page" w:hAnchor="margin" w:x="6800" w:y="10742"/>
        <w:rPr>
          <w:rStyle w:val="C3"/>
          <w:rtl w:val="0"/>
        </w:rPr>
      </w:pPr>
    </w:p>
    <w:p>
      <w:pPr>
        <w:pStyle w:val="P31"/>
        <w:framePr w:w="3839" w:h="249" w:hRule="exact" w:wrap="none" w:vAnchor="page" w:hAnchor="margin" w:x="6856" w:y="10798"/>
        <w:rPr>
          <w:rStyle w:val="C22"/>
          <w:rtl w:val="0"/>
        </w:rPr>
      </w:pPr>
      <w:r>
        <w:rPr>
          <w:rStyle w:val="C22"/>
          <w:rtl w:val="0"/>
        </w:rPr>
        <w:t>Praktické předvedení a ústní ověření</w:t>
      </w:r>
    </w:p>
    <w:p>
      <w:pPr>
        <w:pStyle w:val="P12"/>
        <w:framePr w:w="6710" w:h="376" w:hRule="exact" w:wrap="none" w:vAnchor="page" w:hAnchor="margin" w:x="45" w:y="11118"/>
        <w:rPr>
          <w:rStyle w:val="C3"/>
          <w:rtl w:val="0"/>
        </w:rPr>
      </w:pPr>
    </w:p>
    <w:p>
      <w:pPr>
        <w:pStyle w:val="P13"/>
        <w:framePr w:w="6658" w:h="249" w:hRule="exact" w:wrap="none" w:vAnchor="page" w:hAnchor="margin" w:x="71" w:y="11174"/>
        <w:rPr>
          <w:rStyle w:val="C11"/>
          <w:rtl w:val="0"/>
        </w:rPr>
      </w:pPr>
      <w:r>
        <w:rPr>
          <w:rStyle w:val="C11"/>
          <w:rtl w:val="0"/>
        </w:rPr>
        <w:t>c) Zdůvodnit určitý postup za použití legislativních argumentů</w:t>
      </w:r>
    </w:p>
    <w:p>
      <w:pPr>
        <w:pStyle w:val="P28"/>
        <w:framePr w:w="3921" w:h="376" w:hRule="exact" w:wrap="none" w:vAnchor="page" w:hAnchor="margin" w:x="6800" w:y="11118"/>
        <w:rPr>
          <w:rStyle w:val="C3"/>
          <w:rtl w:val="0"/>
        </w:rPr>
      </w:pPr>
    </w:p>
    <w:p>
      <w:pPr>
        <w:pStyle w:val="P29"/>
        <w:framePr w:w="3839" w:h="249" w:hRule="exact" w:wrap="none" w:vAnchor="page" w:hAnchor="margin" w:x="6856" w:y="11174"/>
        <w:rPr>
          <w:rStyle w:val="C21"/>
          <w:rtl w:val="0"/>
        </w:rPr>
      </w:pPr>
      <w:r>
        <w:rPr>
          <w:rStyle w:val="C21"/>
          <w:rtl w:val="0"/>
        </w:rPr>
        <w:t>Ústní ověření</w:t>
      </w:r>
    </w:p>
    <w:p>
      <w:pPr>
        <w:pStyle w:val="P32"/>
        <w:framePr w:w="10710" w:h="248" w:hRule="exact" w:wrap="none" w:vAnchor="page" w:hAnchor="margin" w:x="28" w:y="11608"/>
        <w:rPr>
          <w:rStyle w:val="C23"/>
          <w:rtl w:val="0"/>
        </w:rPr>
      </w:pPr>
      <w:r>
        <w:rPr>
          <w:rStyle w:val="C23"/>
          <w:rtl w:val="0"/>
        </w:rPr>
        <w:t>Je třeba splnit všechna kritéria.</w:t>
      </w:r>
    </w:p>
    <w:p>
      <w:pPr>
        <w:pStyle w:val="P23"/>
        <w:framePr w:w="10710" w:h="547" w:hRule="exact" w:wrap="none" w:vAnchor="page" w:hAnchor="margin" w:x="28" w:y="12043"/>
        <w:rPr>
          <w:rStyle w:val="C18"/>
          <w:rtl w:val="0"/>
        </w:rPr>
      </w:pPr>
      <w:r>
        <w:rPr>
          <w:rStyle w:val="C18"/>
          <w:rtl w:val="0"/>
        </w:rPr>
        <w:t>Příprava dat a dalších podkladů pro prezentace chemického produktu, užitku, technických faktů, možnosti využití, potenciálního využití</w:t>
      </w:r>
    </w:p>
    <w:p>
      <w:pPr>
        <w:pStyle w:val="P24"/>
        <w:framePr w:w="6713" w:h="376" w:hRule="exact" w:wrap="none" w:vAnchor="page" w:hAnchor="margin" w:x="45" w:y="12690"/>
        <w:rPr>
          <w:rStyle w:val="C3"/>
          <w:rtl w:val="0"/>
        </w:rPr>
      </w:pPr>
    </w:p>
    <w:p>
      <w:pPr>
        <w:pStyle w:val="P25"/>
        <w:framePr w:w="6661" w:h="249" w:hRule="exact" w:wrap="none" w:vAnchor="page" w:hAnchor="margin" w:x="71" w:y="12761"/>
        <w:rPr>
          <w:rStyle w:val="C19"/>
          <w:rtl w:val="0"/>
        </w:rPr>
      </w:pPr>
      <w:r>
        <w:rPr>
          <w:rStyle w:val="C19"/>
          <w:rtl w:val="0"/>
        </w:rPr>
        <w:t>Kritéria hodnocení</w:t>
      </w:r>
    </w:p>
    <w:p>
      <w:pPr>
        <w:pStyle w:val="P26"/>
        <w:framePr w:w="3918" w:h="376" w:hRule="exact" w:wrap="none" w:vAnchor="page" w:hAnchor="margin" w:x="6803" w:y="12690"/>
        <w:rPr>
          <w:rStyle w:val="C3"/>
          <w:rtl w:val="0"/>
        </w:rPr>
      </w:pPr>
    </w:p>
    <w:p>
      <w:pPr>
        <w:pStyle w:val="P27"/>
        <w:framePr w:w="3836" w:h="249" w:hRule="exact" w:wrap="none" w:vAnchor="page" w:hAnchor="margin" w:x="6859" w:y="12761"/>
        <w:rPr>
          <w:rStyle w:val="C20"/>
          <w:rtl w:val="0"/>
        </w:rPr>
      </w:pPr>
      <w:r>
        <w:rPr>
          <w:rStyle w:val="C20"/>
          <w:rtl w:val="0"/>
        </w:rPr>
        <w:t>Způsoby ověření</w:t>
      </w:r>
    </w:p>
    <w:p>
      <w:pPr>
        <w:pStyle w:val="P12"/>
        <w:framePr w:w="6710" w:h="376" w:hRule="exact" w:wrap="none" w:vAnchor="page" w:hAnchor="margin" w:x="45" w:y="13066"/>
        <w:rPr>
          <w:rStyle w:val="C3"/>
          <w:rtl w:val="0"/>
        </w:rPr>
      </w:pPr>
    </w:p>
    <w:p>
      <w:pPr>
        <w:pStyle w:val="P13"/>
        <w:framePr w:w="6658" w:h="249" w:hRule="exact" w:wrap="none" w:vAnchor="page" w:hAnchor="margin" w:x="71" w:y="13122"/>
        <w:rPr>
          <w:rStyle w:val="C11"/>
          <w:rtl w:val="0"/>
        </w:rPr>
      </w:pPr>
      <w:r>
        <w:rPr>
          <w:rStyle w:val="C11"/>
          <w:rtl w:val="0"/>
        </w:rPr>
        <w:t>a) Navrhnout hrubou strukturu prezentace chemického produktu</w:t>
      </w:r>
    </w:p>
    <w:p>
      <w:pPr>
        <w:pStyle w:val="P28"/>
        <w:framePr w:w="3921" w:h="376" w:hRule="exact" w:wrap="none" w:vAnchor="page" w:hAnchor="margin" w:x="6800" w:y="13066"/>
        <w:rPr>
          <w:rStyle w:val="C3"/>
          <w:rtl w:val="0"/>
        </w:rPr>
      </w:pPr>
    </w:p>
    <w:p>
      <w:pPr>
        <w:pStyle w:val="P29"/>
        <w:framePr w:w="3839" w:h="249" w:hRule="exact" w:wrap="none" w:vAnchor="page" w:hAnchor="margin" w:x="6856" w:y="13122"/>
        <w:rPr>
          <w:rStyle w:val="C21"/>
          <w:rtl w:val="0"/>
        </w:rPr>
      </w:pPr>
      <w:r>
        <w:rPr>
          <w:rStyle w:val="C21"/>
          <w:rtl w:val="0"/>
        </w:rPr>
        <w:t>Ústní a písemné ověření</w:t>
      </w:r>
    </w:p>
    <w:p>
      <w:pPr>
        <w:pStyle w:val="P16"/>
        <w:framePr w:w="6710" w:h="376" w:hRule="exact" w:wrap="none" w:vAnchor="page" w:hAnchor="margin" w:x="45" w:y="13442"/>
        <w:rPr>
          <w:rStyle w:val="C3"/>
          <w:rtl w:val="0"/>
        </w:rPr>
      </w:pPr>
    </w:p>
    <w:p>
      <w:pPr>
        <w:pStyle w:val="P17"/>
        <w:framePr w:w="6658" w:h="249" w:hRule="exact" w:wrap="none" w:vAnchor="page" w:hAnchor="margin" w:x="71" w:y="13498"/>
        <w:rPr>
          <w:rStyle w:val="C13"/>
          <w:rtl w:val="0"/>
        </w:rPr>
      </w:pPr>
      <w:r>
        <w:rPr>
          <w:rStyle w:val="C13"/>
          <w:rtl w:val="0"/>
        </w:rPr>
        <w:t>b) Uvést a popsat potřebné vstupní informace pro tvorbu prezentace</w:t>
      </w:r>
    </w:p>
    <w:p>
      <w:pPr>
        <w:pStyle w:val="P30"/>
        <w:framePr w:w="3921" w:h="376" w:hRule="exact" w:wrap="none" w:vAnchor="page" w:hAnchor="margin" w:x="6800" w:y="13442"/>
        <w:rPr>
          <w:rStyle w:val="C3"/>
          <w:rtl w:val="0"/>
        </w:rPr>
      </w:pPr>
    </w:p>
    <w:p>
      <w:pPr>
        <w:pStyle w:val="P31"/>
        <w:framePr w:w="3839" w:h="249" w:hRule="exact" w:wrap="none" w:vAnchor="page" w:hAnchor="margin" w:x="6856" w:y="13498"/>
        <w:rPr>
          <w:rStyle w:val="C22"/>
          <w:rtl w:val="0"/>
        </w:rPr>
      </w:pPr>
      <w:r>
        <w:rPr>
          <w:rStyle w:val="C22"/>
          <w:rtl w:val="0"/>
        </w:rPr>
        <w:t>Ústní ověření</w:t>
      </w:r>
    </w:p>
    <w:p>
      <w:pPr>
        <w:pStyle w:val="P12"/>
        <w:framePr w:w="6710" w:h="376" w:hRule="exact" w:wrap="none" w:vAnchor="page" w:hAnchor="margin" w:x="45" w:y="13819"/>
        <w:rPr>
          <w:rStyle w:val="C3"/>
          <w:rtl w:val="0"/>
        </w:rPr>
      </w:pPr>
    </w:p>
    <w:p>
      <w:pPr>
        <w:pStyle w:val="P13"/>
        <w:framePr w:w="6658" w:h="249" w:hRule="exact" w:wrap="none" w:vAnchor="page" w:hAnchor="margin" w:x="71" w:y="13875"/>
        <w:rPr>
          <w:rStyle w:val="C11"/>
          <w:rtl w:val="0"/>
        </w:rPr>
      </w:pPr>
      <w:r>
        <w:rPr>
          <w:rStyle w:val="C11"/>
          <w:rtl w:val="0"/>
        </w:rPr>
        <w:t>c) Vytvořit jednoduchou prezentaci zvoleného produktu</w:t>
      </w:r>
    </w:p>
    <w:p>
      <w:pPr>
        <w:pStyle w:val="P28"/>
        <w:framePr w:w="3921" w:h="376" w:hRule="exact" w:wrap="none" w:vAnchor="page" w:hAnchor="margin" w:x="6800" w:y="13819"/>
        <w:rPr>
          <w:rStyle w:val="C3"/>
          <w:rtl w:val="0"/>
        </w:rPr>
      </w:pPr>
    </w:p>
    <w:p>
      <w:pPr>
        <w:pStyle w:val="P29"/>
        <w:framePr w:w="3839" w:h="249" w:hRule="exact" w:wrap="none" w:vAnchor="page" w:hAnchor="margin" w:x="6856" w:y="13875"/>
        <w:rPr>
          <w:rStyle w:val="C21"/>
          <w:rtl w:val="0"/>
        </w:rPr>
      </w:pPr>
      <w:r>
        <w:rPr>
          <w:rStyle w:val="C21"/>
          <w:rtl w:val="0"/>
        </w:rPr>
        <w:t>Praktické předvedení</w:t>
      </w:r>
    </w:p>
    <w:p>
      <w:pPr>
        <w:pStyle w:val="P32"/>
        <w:framePr w:w="10710" w:h="248" w:hRule="exact" w:wrap="none" w:vAnchor="page" w:hAnchor="margin" w:x="28" w:y="143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produktmanažer, 27.7.2026 16:01:53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Administrativní a technická podpora pracovníků prodeje chemických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jednoduchou prezentaci vzorku produktu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547" w:hRule="exact" w:wrap="none" w:vAnchor="page" w:hAnchor="margin" w:x="28" w:y="3895"/>
        <w:rPr>
          <w:rStyle w:val="C18"/>
          <w:rtl w:val="0"/>
        </w:rPr>
      </w:pPr>
      <w:r>
        <w:rPr>
          <w:rStyle w:val="C18"/>
          <w:rtl w:val="0"/>
        </w:rPr>
        <w:t>Zpracování technické dokumentace k zadání chemicko-technologické specifikace zákazníkem požadovaného produktu technickému a výrobnímu útvaru</w:t>
      </w:r>
    </w:p>
    <w:p>
      <w:pPr>
        <w:pStyle w:val="P24"/>
        <w:framePr w:w="6713" w:h="376" w:hRule="exact" w:wrap="none" w:vAnchor="page" w:hAnchor="margin" w:x="45" w:y="4542"/>
        <w:rPr>
          <w:rStyle w:val="C3"/>
          <w:rtl w:val="0"/>
        </w:rPr>
      </w:pPr>
    </w:p>
    <w:p>
      <w:pPr>
        <w:pStyle w:val="P25"/>
        <w:framePr w:w="6661" w:h="249" w:hRule="exact" w:wrap="none" w:vAnchor="page" w:hAnchor="margin" w:x="71" w:y="4613"/>
        <w:rPr>
          <w:rStyle w:val="C19"/>
          <w:rtl w:val="0"/>
        </w:rPr>
      </w:pPr>
      <w:r>
        <w:rPr>
          <w:rStyle w:val="C19"/>
          <w:rtl w:val="0"/>
        </w:rPr>
        <w:t>Kritéria hodnocení</w:t>
      </w:r>
    </w:p>
    <w:p>
      <w:pPr>
        <w:pStyle w:val="P26"/>
        <w:framePr w:w="3918" w:h="376" w:hRule="exact" w:wrap="none" w:vAnchor="page" w:hAnchor="margin" w:x="6803" w:y="4542"/>
        <w:rPr>
          <w:rStyle w:val="C3"/>
          <w:rtl w:val="0"/>
        </w:rPr>
      </w:pPr>
    </w:p>
    <w:p>
      <w:pPr>
        <w:pStyle w:val="P27"/>
        <w:framePr w:w="3836" w:h="249" w:hRule="exact" w:wrap="none" w:vAnchor="page" w:hAnchor="margin" w:x="6859" w:y="4613"/>
        <w:rPr>
          <w:rStyle w:val="C20"/>
          <w:rtl w:val="0"/>
        </w:rPr>
      </w:pPr>
      <w:r>
        <w:rPr>
          <w:rStyle w:val="C20"/>
          <w:rtl w:val="0"/>
        </w:rPr>
        <w:t>Způsoby ověření</w:t>
      </w:r>
    </w:p>
    <w:p>
      <w:pPr>
        <w:pStyle w:val="P12"/>
        <w:framePr w:w="6710" w:h="607" w:hRule="exact" w:wrap="none" w:vAnchor="page" w:hAnchor="margin" w:x="45" w:y="4918"/>
        <w:rPr>
          <w:rStyle w:val="C3"/>
          <w:rtl w:val="0"/>
        </w:rPr>
      </w:pPr>
    </w:p>
    <w:p>
      <w:pPr>
        <w:pStyle w:val="P13"/>
        <w:framePr w:w="6658" w:h="480" w:hRule="exact" w:wrap="none" w:vAnchor="page" w:hAnchor="margin" w:x="71" w:y="4974"/>
        <w:rPr>
          <w:rStyle w:val="C11"/>
          <w:rtl w:val="0"/>
        </w:rPr>
      </w:pPr>
      <w:r>
        <w:rPr>
          <w:rStyle w:val="C11"/>
          <w:rtl w:val="0"/>
        </w:rPr>
        <w:t>a) Definovat jednotlivé kroky potřebné pro zadání chemicko-technologické specifikace produktu</w:t>
      </w:r>
    </w:p>
    <w:p>
      <w:pPr>
        <w:pStyle w:val="P28"/>
        <w:framePr w:w="3921" w:h="607" w:hRule="exact" w:wrap="none" w:vAnchor="page" w:hAnchor="margin" w:x="6800" w:y="4918"/>
        <w:rPr>
          <w:rStyle w:val="C3"/>
          <w:rtl w:val="0"/>
        </w:rPr>
      </w:pPr>
    </w:p>
    <w:p>
      <w:pPr>
        <w:pStyle w:val="P29"/>
        <w:framePr w:w="3839" w:h="480" w:hRule="exact" w:wrap="none" w:vAnchor="page" w:hAnchor="margin" w:x="6856" w:y="4974"/>
        <w:rPr>
          <w:rStyle w:val="C21"/>
          <w:rtl w:val="0"/>
        </w:rPr>
      </w:pPr>
      <w:r>
        <w:rPr>
          <w:rStyle w:val="C21"/>
          <w:rtl w:val="0"/>
        </w:rPr>
        <w:t>Písemné ověření</w:t>
      </w:r>
    </w:p>
    <w:p>
      <w:pPr>
        <w:pStyle w:val="P16"/>
        <w:framePr w:w="6710" w:h="607" w:hRule="exact" w:wrap="none" w:vAnchor="page" w:hAnchor="margin" w:x="45" w:y="5525"/>
        <w:rPr>
          <w:rStyle w:val="C3"/>
          <w:rtl w:val="0"/>
        </w:rPr>
      </w:pPr>
    </w:p>
    <w:p>
      <w:pPr>
        <w:pStyle w:val="P17"/>
        <w:framePr w:w="6658" w:h="480" w:hRule="exact" w:wrap="none" w:vAnchor="page" w:hAnchor="margin" w:x="71" w:y="5581"/>
        <w:rPr>
          <w:rStyle w:val="C13"/>
          <w:rtl w:val="0"/>
        </w:rPr>
      </w:pPr>
      <w:r>
        <w:rPr>
          <w:rStyle w:val="C13"/>
          <w:rtl w:val="0"/>
        </w:rPr>
        <w:t>b) Uvést obecné náležitosti zadání chemicko-technologické specifikace produktu</w:t>
      </w:r>
    </w:p>
    <w:p>
      <w:pPr>
        <w:pStyle w:val="P30"/>
        <w:framePr w:w="3921" w:h="607" w:hRule="exact" w:wrap="none" w:vAnchor="page" w:hAnchor="margin" w:x="6800" w:y="5525"/>
        <w:rPr>
          <w:rStyle w:val="C3"/>
          <w:rtl w:val="0"/>
        </w:rPr>
      </w:pPr>
    </w:p>
    <w:p>
      <w:pPr>
        <w:pStyle w:val="P31"/>
        <w:framePr w:w="3839" w:h="480" w:hRule="exact" w:wrap="none" w:vAnchor="page" w:hAnchor="margin" w:x="6856" w:y="5581"/>
        <w:rPr>
          <w:rStyle w:val="C22"/>
          <w:rtl w:val="0"/>
        </w:rPr>
      </w:pPr>
      <w:r>
        <w:rPr>
          <w:rStyle w:val="C22"/>
          <w:rtl w:val="0"/>
        </w:rPr>
        <w:t>Písemné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c) Zpracovat návrh formuláře pro zadání výroby</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w:t>
      </w:r>
    </w:p>
    <w:p>
      <w:pPr>
        <w:pStyle w:val="P32"/>
        <w:framePr w:w="10710" w:h="248" w:hRule="exact" w:wrap="none" w:vAnchor="page" w:hAnchor="margin" w:x="28" w:y="6621"/>
        <w:rPr>
          <w:rStyle w:val="C23"/>
          <w:rtl w:val="0"/>
        </w:rPr>
      </w:pPr>
      <w:r>
        <w:rPr>
          <w:rStyle w:val="C23"/>
          <w:rtl w:val="0"/>
        </w:rPr>
        <w:t>Je třeba splnit všechna kritéria.</w:t>
      </w:r>
    </w:p>
    <w:p>
      <w:pPr>
        <w:pStyle w:val="P23"/>
        <w:framePr w:w="10710" w:h="340" w:hRule="exact" w:wrap="none" w:vAnchor="page" w:hAnchor="margin" w:x="28" w:y="7057"/>
        <w:rPr>
          <w:rStyle w:val="C18"/>
          <w:rtl w:val="0"/>
        </w:rPr>
      </w:pPr>
      <w:r>
        <w:rPr>
          <w:rStyle w:val="C18"/>
          <w:rtl w:val="0"/>
        </w:rPr>
        <w:t>Projednávání běžných záležitostí s obchodními partnery včetně reklamačního řízení</w:t>
      </w:r>
    </w:p>
    <w:p>
      <w:pPr>
        <w:pStyle w:val="P24"/>
        <w:framePr w:w="6713" w:h="376" w:hRule="exact" w:wrap="none" w:vAnchor="page" w:hAnchor="margin" w:x="45" w:y="7496"/>
        <w:rPr>
          <w:rStyle w:val="C3"/>
          <w:rtl w:val="0"/>
        </w:rPr>
      </w:pPr>
    </w:p>
    <w:p>
      <w:pPr>
        <w:pStyle w:val="P25"/>
        <w:framePr w:w="6661" w:h="249" w:hRule="exact" w:wrap="none" w:vAnchor="page" w:hAnchor="margin" w:x="71" w:y="7567"/>
        <w:rPr>
          <w:rStyle w:val="C19"/>
          <w:rtl w:val="0"/>
        </w:rPr>
      </w:pPr>
      <w:r>
        <w:rPr>
          <w:rStyle w:val="C19"/>
          <w:rtl w:val="0"/>
        </w:rPr>
        <w:t>Kritéria hodnocení</w:t>
      </w:r>
    </w:p>
    <w:p>
      <w:pPr>
        <w:pStyle w:val="P26"/>
        <w:framePr w:w="3918" w:h="376" w:hRule="exact" w:wrap="none" w:vAnchor="page" w:hAnchor="margin" w:x="6803" w:y="7496"/>
        <w:rPr>
          <w:rStyle w:val="C3"/>
          <w:rtl w:val="0"/>
        </w:rPr>
      </w:pPr>
    </w:p>
    <w:p>
      <w:pPr>
        <w:pStyle w:val="P27"/>
        <w:framePr w:w="3836" w:h="249" w:hRule="exact" w:wrap="none" w:vAnchor="page" w:hAnchor="margin" w:x="6859" w:y="7567"/>
        <w:rPr>
          <w:rStyle w:val="C20"/>
          <w:rtl w:val="0"/>
        </w:rPr>
      </w:pPr>
      <w:r>
        <w:rPr>
          <w:rStyle w:val="C20"/>
          <w:rtl w:val="0"/>
        </w:rPr>
        <w:t>Způsoby ověření</w:t>
      </w:r>
    </w:p>
    <w:p>
      <w:pPr>
        <w:pStyle w:val="P12"/>
        <w:framePr w:w="6710" w:h="376" w:hRule="exact" w:wrap="none" w:vAnchor="page" w:hAnchor="margin" w:x="45" w:y="7872"/>
        <w:rPr>
          <w:rStyle w:val="C3"/>
          <w:rtl w:val="0"/>
        </w:rPr>
      </w:pPr>
    </w:p>
    <w:p>
      <w:pPr>
        <w:pStyle w:val="P13"/>
        <w:framePr w:w="6658" w:h="249" w:hRule="exact" w:wrap="none" w:vAnchor="page" w:hAnchor="margin" w:x="71" w:y="7928"/>
        <w:rPr>
          <w:rStyle w:val="C11"/>
          <w:rtl w:val="0"/>
        </w:rPr>
      </w:pPr>
      <w:r>
        <w:rPr>
          <w:rStyle w:val="C11"/>
          <w:rtl w:val="0"/>
        </w:rPr>
        <w:t>a) Popsat obecný postup obchodního případu</w:t>
      </w:r>
    </w:p>
    <w:p>
      <w:pPr>
        <w:pStyle w:val="P28"/>
        <w:framePr w:w="3921" w:h="376" w:hRule="exact" w:wrap="none" w:vAnchor="page" w:hAnchor="margin" w:x="6800" w:y="7872"/>
        <w:rPr>
          <w:rStyle w:val="C3"/>
          <w:rtl w:val="0"/>
        </w:rPr>
      </w:pPr>
    </w:p>
    <w:p>
      <w:pPr>
        <w:pStyle w:val="P29"/>
        <w:framePr w:w="3839" w:h="249" w:hRule="exact" w:wrap="none" w:vAnchor="page" w:hAnchor="margin" w:x="6856" w:y="7928"/>
        <w:rPr>
          <w:rStyle w:val="C21"/>
          <w:rtl w:val="0"/>
        </w:rPr>
      </w:pPr>
      <w:r>
        <w:rPr>
          <w:rStyle w:val="C21"/>
          <w:rtl w:val="0"/>
        </w:rPr>
        <w:t>Ústní a písemné ověření</w:t>
      </w:r>
    </w:p>
    <w:p>
      <w:pPr>
        <w:pStyle w:val="P16"/>
        <w:framePr w:w="6710" w:h="376" w:hRule="exact" w:wrap="none" w:vAnchor="page" w:hAnchor="margin" w:x="45" w:y="8248"/>
        <w:rPr>
          <w:rStyle w:val="C3"/>
          <w:rtl w:val="0"/>
        </w:rPr>
      </w:pPr>
    </w:p>
    <w:p>
      <w:pPr>
        <w:pStyle w:val="P17"/>
        <w:framePr w:w="6658" w:h="249" w:hRule="exact" w:wrap="none" w:vAnchor="page" w:hAnchor="margin" w:x="71" w:y="8304"/>
        <w:rPr>
          <w:rStyle w:val="C13"/>
          <w:rtl w:val="0"/>
        </w:rPr>
      </w:pPr>
      <w:r>
        <w:rPr>
          <w:rStyle w:val="C13"/>
          <w:rtl w:val="0"/>
        </w:rPr>
        <w:t>b) Definovat postup reklamačního řízení</w:t>
      </w:r>
    </w:p>
    <w:p>
      <w:pPr>
        <w:pStyle w:val="P30"/>
        <w:framePr w:w="3921" w:h="376" w:hRule="exact" w:wrap="none" w:vAnchor="page" w:hAnchor="margin" w:x="6800" w:y="8248"/>
        <w:rPr>
          <w:rStyle w:val="C3"/>
          <w:rtl w:val="0"/>
        </w:rPr>
      </w:pPr>
    </w:p>
    <w:p>
      <w:pPr>
        <w:pStyle w:val="P31"/>
        <w:framePr w:w="3839" w:h="249" w:hRule="exact" w:wrap="none" w:vAnchor="page" w:hAnchor="margin" w:x="6856" w:y="8304"/>
        <w:rPr>
          <w:rStyle w:val="C22"/>
          <w:rtl w:val="0"/>
        </w:rPr>
      </w:pPr>
      <w:r>
        <w:rPr>
          <w:rStyle w:val="C22"/>
          <w:rtl w:val="0"/>
        </w:rPr>
        <w:t>Ústní a písemné ověření</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c) Vytvořit reklamační protokol</w:t>
      </w:r>
    </w:p>
    <w:p>
      <w:pPr>
        <w:pStyle w:val="P28"/>
        <w:framePr w:w="3921" w:h="376" w:hRule="exact" w:wrap="none" w:vAnchor="page" w:hAnchor="margin" w:x="6800" w:y="8625"/>
        <w:rPr>
          <w:rStyle w:val="C3"/>
          <w:rtl w:val="0"/>
        </w:rPr>
      </w:pPr>
    </w:p>
    <w:p>
      <w:pPr>
        <w:pStyle w:val="P29"/>
        <w:framePr w:w="3839" w:h="249" w:hRule="exact" w:wrap="none" w:vAnchor="page" w:hAnchor="margin" w:x="6856" w:y="8681"/>
        <w:rPr>
          <w:rStyle w:val="C21"/>
          <w:rtl w:val="0"/>
        </w:rPr>
      </w:pPr>
      <w:r>
        <w:rPr>
          <w:rStyle w:val="C21"/>
          <w:rtl w:val="0"/>
        </w:rPr>
        <w:t>Praktické předvedení</w:t>
      </w:r>
    </w:p>
    <w:p>
      <w:pPr>
        <w:pStyle w:val="P32"/>
        <w:framePr w:w="10710" w:h="248" w:hRule="exact" w:wrap="none" w:vAnchor="page" w:hAnchor="margin" w:x="28" w:y="9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produktmanažer, 27.7.2026 16:01:53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bude třeba zadávat úkoly a příklady prověřující oblast požadovaných znalostí a dovedností, zejména se jedná o zpracování či praktické předvedení případových studií. Při hodnocení sleduje zkoušející propojení teoretických znalostí a jejich praktické využití v rámci studie.</w:t>
      </w:r>
    </w:p>
    <w:p>
      <w:pPr>
        <w:keepNext w:val="0"/>
        <w:keepLines w:val="0"/>
        <w:framePr w:w="10766" w:h="3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Testování je třeba zaměřit na:</w:t>
      </w:r>
    </w:p>
    <w:p>
      <w:pPr>
        <w:keepNext w:val="0"/>
        <w:keepLines w:val="1"/>
        <w:framePr w:w="10766" w:h="34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•teoretické znalosti v oblasti obchodu zaměřených na chemické produkty,</w:t>
      </w:r>
    </w:p>
    <w:p>
      <w:pPr>
        <w:keepNext w:val="0"/>
        <w:keepLines w:val="1"/>
        <w:framePr w:w="10766" w:h="34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•přípravu pro obchodní jednání,</w:t>
      </w:r>
    </w:p>
    <w:p>
      <w:pPr>
        <w:keepNext w:val="0"/>
        <w:keepLines w:val="1"/>
        <w:framePr w:w="10766" w:h="34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•specifikaci a prezentaci technických vlastností produktu,</w:t>
      </w:r>
    </w:p>
    <w:p>
      <w:pPr>
        <w:keepNext w:val="0"/>
        <w:keepLines w:val="1"/>
        <w:framePr w:w="10766" w:h="34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•práci s dokumentací, telekomunikační a zobrazovací technikou.</w:t>
      </w:r>
    </w:p>
    <w:p>
      <w:pPr>
        <w:pStyle w:val="P33"/>
        <w:framePr w:w="10766" w:h="1837" w:hRule="exact" w:wrap="none" w:vAnchor="page" w:hAnchor="margin" w:x="0" w:y="6498"/>
        <w:rPr>
          <w:rStyle w:val="C3"/>
          <w:rtl w:val="0"/>
        </w:rPr>
      </w:pPr>
    </w:p>
    <w:p>
      <w:pPr>
        <w:pStyle w:val="P35"/>
        <w:framePr w:w="10710" w:h="340" w:hRule="exact" w:wrap="none" w:vAnchor="page" w:hAnchor="margin" w:x="28" w:y="6498"/>
        <w:rPr>
          <w:rStyle w:val="C25"/>
          <w:rtl w:val="0"/>
        </w:rPr>
      </w:pPr>
      <w:r>
        <w:rPr>
          <w:rStyle w:val="C25"/>
          <w:rtl w:val="0"/>
        </w:rPr>
        <w:t>Výsledné hodnocení</w:t>
      </w:r>
    </w:p>
    <w:p>
      <w:pPr>
        <w:keepNext w:val="0"/>
        <w:keepLines w:val="0"/>
        <w:framePr w:w="10766" w:h="1497" w:hRule="exact" w:wrap="none" w:vAnchor="page" w:hAnchor="margin" w:x="0" w:y="6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62"/>
        <w:rPr>
          <w:rStyle w:val="C3"/>
          <w:rtl w:val="0"/>
        </w:rPr>
      </w:pPr>
    </w:p>
    <w:p>
      <w:pPr>
        <w:pStyle w:val="P35"/>
        <w:framePr w:w="10710" w:h="340" w:hRule="exact" w:wrap="none" w:vAnchor="page" w:hAnchor="margin" w:x="28" w:y="8562"/>
        <w:rPr>
          <w:rStyle w:val="C25"/>
          <w:rtl w:val="0"/>
        </w:rPr>
      </w:pPr>
      <w:r>
        <w:rPr>
          <w:rStyle w:val="C25"/>
          <w:rtl w:val="0"/>
        </w:rPr>
        <w:t>Počet zkoušejících</w:t>
      </w:r>
    </w:p>
    <w:p>
      <w:pPr>
        <w:keepNext w:val="0"/>
        <w:keepLines w:val="0"/>
        <w:framePr w:w="10766" w:h="1036" w:hRule="exact" w:wrap="none" w:vAnchor="page" w:hAnchor="margin" w:x="0" w:y="8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produktmanažer, 27.7.2026 16:01:53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chemie a alespoň 7 let odborné praxe v řídicích pozicích v oblasti chemické výroby a obchodu (např. ve funkci obchodníka či vedoucího úseku zahrnující pracoviště s činnostmi příslušné profesní kvalifikace), z toho minimálně jeden rok v období posledních dvou let před podáním žádosti o udělení autorizace.</w:t>
      </w:r>
    </w:p>
    <w:p>
      <w:pPr>
        <w:keepNext w:val="0"/>
        <w:keepLines w:val="1"/>
        <w:framePr w:w="10766" w:h="870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7 let odborné praxe v řídicích pozicích v oblasti chemické výroby a obchodu (např. ve funkci obchodníka či vedoucího úseku zahrnující pracoviště s činnostmi příslušné profesní kvalifikace), z toho minimálně jeden rok v období posledních dvou let před podáním žádosti o udělení autorizace.</w:t>
      </w:r>
    </w:p>
    <w:p>
      <w:pPr>
        <w:keepNext w:val="0"/>
        <w:keepLines w:val="1"/>
        <w:framePr w:w="10766" w:h="870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7 let odborné praxe v řídicích pozicích v oblasti chemické výroby a obchodu (např. ve funkci obchodníka či vedoucího úseku zahrnující pracoviště s činnostmi příslušné profesní kvalifikace), z toho minimálně jeden rok v období posledních dvou let před podáním žádosti o udělení autorizace.</w:t>
      </w:r>
    </w:p>
    <w:p>
      <w:pPr>
        <w:keepNext w:val="0"/>
        <w:keepLines w:val="1"/>
        <w:framePr w:w="10766" w:h="870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podle tohoto standardu + vysokoškolské vzdělání a alespoň 7 let odborné praxe v oblasti chemické výroby a obchodu (z toho alespoň 4 roky odborné praxe ve funkci obchodníka či vedoucího úseku zahrnující pracoviště s činnostmi příslušné profesní kvalifikace), z toho minimálně jeden rok v období posledních dvou let před podáním žádosti o udělení autorizace.</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0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218" w:hRule="exact" w:wrap="none" w:vAnchor="page" w:hAnchor="margin" w:x="0" w:y="11630"/>
        <w:rPr>
          <w:rStyle w:val="C3"/>
          <w:rtl w:val="0"/>
        </w:rPr>
      </w:pPr>
    </w:p>
    <w:p>
      <w:pPr>
        <w:pStyle w:val="P35"/>
        <w:framePr w:w="10710" w:h="340" w:hRule="exact" w:wrap="none" w:vAnchor="page" w:hAnchor="margin" w:x="28" w:y="11630"/>
        <w:rPr>
          <w:rStyle w:val="C25"/>
          <w:rtl w:val="0"/>
        </w:rPr>
      </w:pPr>
      <w:r>
        <w:rPr>
          <w:rStyle w:val="C25"/>
          <w:rtl w:val="0"/>
        </w:rPr>
        <w:t>Nezbytné materiální a technické předpoklady pro provedení zkoušky</w:t>
      </w:r>
    </w:p>
    <w:p>
      <w:pPr>
        <w:keepNext w:val="0"/>
        <w:keepLines w:val="0"/>
        <w:framePr w:w="10766" w:h="3878"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3878" w:hRule="exact" w:wrap="none" w:vAnchor="page" w:hAnchor="margin" w:x="0" w:y="1197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technicko-administrativní prostředky k provedení případové studie i jednotlivých úkolů,</w:t>
      </w:r>
    </w:p>
    <w:p>
      <w:pPr>
        <w:keepNext w:val="0"/>
        <w:keepLines w:val="1"/>
        <w:framePr w:w="10766" w:h="3878" w:hRule="exact" w:wrap="none" w:vAnchor="page" w:hAnchor="margin" w:x="0" w:y="1197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softwarovým vybavením a potřebnou zobrazovací technikou,</w:t>
      </w:r>
    </w:p>
    <w:p>
      <w:pPr>
        <w:keepNext w:val="0"/>
        <w:keepLines w:val="1"/>
        <w:framePr w:w="10766" w:h="3878" w:hRule="exact" w:wrap="none" w:vAnchor="page" w:hAnchor="margin" w:x="0" w:y="1197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a přísun potřebné energie odpovídající bezpečnostním předpisům.</w:t>
      </w:r>
    </w:p>
    <w:p>
      <w:pPr>
        <w:keepNext w:val="0"/>
        <w:keepLines w:val="0"/>
        <w:framePr w:w="10766" w:h="3878"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8"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3878"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8"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Chemický technik produktmanažer, 27.7.2026 16:01:53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 (hodinou se rozumí 60 minut).</w:t>
      </w:r>
    </w:p>
    <w:p>
      <w:pPr>
        <w:pStyle w:val="P21"/>
        <w:framePr w:w="7654" w:h="331" w:hRule="exact" w:wrap="none" w:vAnchor="page" w:hAnchor="margin" w:x="28" w:y="15940"/>
        <w:rPr>
          <w:rStyle w:val="C16"/>
          <w:rtl w:val="0"/>
        </w:rPr>
      </w:pPr>
      <w:r>
        <w:rPr>
          <w:rStyle w:val="C16"/>
          <w:rtl w:val="0"/>
        </w:rPr>
        <w:t>Chemický technik produktmanažer, 27.7.2026 16:01:53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pStyle w:val="P21"/>
        <w:framePr w:w="7654" w:h="331" w:hRule="exact" w:wrap="none" w:vAnchor="page" w:hAnchor="margin" w:x="28" w:y="15940"/>
        <w:rPr>
          <w:rStyle w:val="C16"/>
          <w:rtl w:val="0"/>
        </w:rPr>
      </w:pPr>
      <w:r>
        <w:rPr>
          <w:rStyle w:val="C16"/>
          <w:rtl w:val="0"/>
        </w:rPr>
        <w:t>Chemický technik produktmanažer, 27.7.2026 16:01:53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3A254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00E3A3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5117BBF"/>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0721D3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