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0CA9DA" Type="http://schemas.openxmlformats.org/officeDocument/2006/relationships/officeDocument" Target="/word/document.xml" /><Relationship Id="coreR6D0CA9DA" Type="http://schemas.openxmlformats.org/package/2006/relationships/metadata/core-properties" Target="/docProps/core.xml" /><Relationship Id="customR6D0CA9D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Chemický technik produktmanažer (kód: 28-049-M)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Chemický technik produktmanažer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podkladů pro uzavírání obchodních smluv, popř. objednávek s obchodními partnery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požadovaných evidencí (evidence objednávek, zákazníků, vedení dokumentace a podkladů pro účetnictví apod.)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Kompletace a vybavování zásilek průvodní dokumentací pro odběratele, přepravce a celní a jiné orgány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Kalkulace cen, příprava podkladů pro fakturaci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 správnosti účetních dokladů (faktury, dodací listy), ale i všech ostatních podkladů v expedici vystavovaných nebo přijímaných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Zařizování realizace zakázek včetně přepravy dovozních a vývozních zásilek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Orientace v technické dokumentaci a ve značení chemických látek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Orientace v legislativě související s chemickou výrobou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Příprava dat a dalších podkladů pro prezentace chemického produktu, užitku, technických faktů, možnosti využití, potenciálního využití</w:t>
      </w:r>
    </w:p>
    <w:p>
      <w:pPr>
        <w:pStyle w:val="P14"/>
        <w:framePr w:w="805" w:h="607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Administrativní a technická podpora pracovníků prodeje chemických produktů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Zpracování technické dokumentace k zadání chemicko-technologické specifikace zákazníkem požadovaného produktu technickému a výrobnímu útvaru</w:t>
      </w:r>
    </w:p>
    <w:p>
      <w:pPr>
        <w:pStyle w:val="P14"/>
        <w:framePr w:w="805" w:h="607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68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37"/>
        <w:rPr>
          <w:rStyle w:val="C13"/>
          <w:rtl w:val="0"/>
        </w:rPr>
      </w:pPr>
      <w:r>
        <w:rPr>
          <w:rStyle w:val="C13"/>
          <w:rtl w:val="0"/>
        </w:rPr>
        <w:t>Projednávání běžných záležitostí s obchodními partnery včetně reklamačního řízení</w:t>
      </w:r>
    </w:p>
    <w:p>
      <w:pPr>
        <w:pStyle w:val="P18"/>
        <w:framePr w:w="805" w:h="376" w:hRule="exact" w:wrap="none" w:vAnchor="page" w:hAnchor="margin" w:x="9916" w:y="1068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3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128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624"/>
        <w:rPr>
          <w:rStyle w:val="C15"/>
          <w:rtl w:val="0"/>
        </w:rPr>
      </w:pPr>
      <w:r>
        <w:rPr>
          <w:rStyle w:val="C15"/>
          <w:rtl w:val="0"/>
        </w:rPr>
        <w:t>Standard je platný od: 28.01.2014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produktmanažer, 7.11.2026 17:57:55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1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4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4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4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bude třeba zadávat úkoly a příklady prověřující oblast požadovaných znalostí a dovedností, zejména se jedná o zpracování či praktické předvedení případových studií. Při hodnocení sleduje zkoušející propojení teoretických znalostí a jejich praktické využití v rámci studie.</w:t>
      </w:r>
    </w:p>
    <w:p>
      <w:pPr>
        <w:keepNext w:val="0"/>
        <w:keepLines w:val="0"/>
        <w:framePr w:w="10766" w:h="34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Testování je třeba zaměřit na:</w:t>
      </w:r>
    </w:p>
    <w:p>
      <w:pPr>
        <w:keepNext w:val="0"/>
        <w:keepLines w:val="1"/>
        <w:framePr w:w="10766" w:h="343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teoretické znalosti v oblasti obchodu zaměřených na chemické produkty,</w:t>
      </w:r>
    </w:p>
    <w:p>
      <w:pPr>
        <w:keepNext w:val="0"/>
        <w:keepLines w:val="1"/>
        <w:framePr w:w="10766" w:h="343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přípravu pro obchodní jednání,</w:t>
      </w:r>
    </w:p>
    <w:p>
      <w:pPr>
        <w:keepNext w:val="0"/>
        <w:keepLines w:val="1"/>
        <w:framePr w:w="10766" w:h="343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specifikaci a prezentaci technických vlastností produktu,</w:t>
      </w:r>
    </w:p>
    <w:p>
      <w:pPr>
        <w:keepNext w:val="0"/>
        <w:keepLines w:val="1"/>
        <w:framePr w:w="10766" w:h="343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práci s dokumentací, telekomunikační a zobrazovací technikou.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produktmanažer, 7.11.2026 17:57:55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Synthesia,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produktmanažer, 7.11.2026 17:57:55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B7B204A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