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5B4A71" Type="http://schemas.openxmlformats.org/officeDocument/2006/relationships/officeDocument" Target="/word/document.xml" /><Relationship Id="coreR5E5B4A71" Type="http://schemas.openxmlformats.org/package/2006/relationships/metadata/core-properties" Target="/docProps/core.xml" /><Relationship Id="customR5E5B4A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zástupce/zástupkyně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2928" w:h="248" w:hRule="exact" w:wrap="none" w:vAnchor="page" w:hAnchor="margin" w:x="28" w:y="9658"/>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Obchodní zástupce/zástupkyně velkoobchodu, 10.9.2026 1:18:13</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Poskytování rad a informací o vlastnostech a způsobu používání prodávaného zboží obchodním partnerům včetně případného předvedení nabízeného zboží či výrobku</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a popsat základní charakteristiku zbožíznalectví, včetně definování identifikačních údajů vybraného výrobku, podle předloženého velkoobchodního katalogu (popis jeho funkcí, spolu s požadovanou technickou specifikací a postupu pro správný způsob obsluhy)</w:t>
      </w:r>
    </w:p>
    <w:p>
      <w:pPr>
        <w:pStyle w:val="P30"/>
        <w:framePr w:w="3921" w:h="1055" w:hRule="exact" w:wrap="none" w:vAnchor="page" w:hAnchor="margin" w:x="6800" w:y="3735"/>
        <w:rPr>
          <w:rStyle w:val="C3"/>
          <w:rtl w:val="0"/>
        </w:rPr>
      </w:pPr>
    </w:p>
    <w:p>
      <w:pPr>
        <w:pStyle w:val="P31"/>
        <w:framePr w:w="3839" w:h="928" w:hRule="exact" w:wrap="none" w:vAnchor="page" w:hAnchor="margin" w:x="6856" w:y="3791"/>
        <w:rPr>
          <w:rStyle w:val="C21"/>
          <w:rtl w:val="0"/>
        </w:rPr>
      </w:pPr>
      <w:r>
        <w:rPr>
          <w:rStyle w:val="C21"/>
          <w:rtl w:val="0"/>
        </w:rPr>
        <w:t>Ústní ověření</w:t>
      </w:r>
    </w:p>
    <w:p>
      <w:pPr>
        <w:pStyle w:val="P19"/>
        <w:framePr w:w="6710" w:h="1280" w:hRule="exact" w:wrap="none" w:vAnchor="page" w:hAnchor="margin" w:x="45" w:y="4790"/>
        <w:rPr>
          <w:rStyle w:val="C3"/>
          <w:rtl w:val="0"/>
        </w:rPr>
      </w:pPr>
    </w:p>
    <w:p>
      <w:pPr>
        <w:pStyle w:val="P20"/>
        <w:framePr w:w="6658" w:h="1153" w:hRule="exact" w:wrap="none" w:vAnchor="page" w:hAnchor="margin" w:x="71" w:y="4846"/>
        <w:rPr>
          <w:rStyle w:val="C14"/>
          <w:rtl w:val="0"/>
        </w:rPr>
      </w:pPr>
      <w:r>
        <w:rPr>
          <w:rStyle w:val="C14"/>
          <w:rtl w:val="0"/>
        </w:rPr>
        <w:t>b) Popsat základní certifikační normu jakosti vybraného výrobku, vysvětlit požadavky uložení výrobku v prodejně či v jejím zázemí (hygienické minimum pro uskladnění výrobku, HACCP - Systém analýzy rizik a stanovení kritických kontrolních bodů či BOZP pro zákazníka při manipulaci s výrobkem)</w:t>
      </w:r>
    </w:p>
    <w:p>
      <w:pPr>
        <w:pStyle w:val="P32"/>
        <w:framePr w:w="3921" w:h="1280" w:hRule="exact" w:wrap="none" w:vAnchor="page" w:hAnchor="margin" w:x="6800" w:y="4790"/>
        <w:rPr>
          <w:rStyle w:val="C3"/>
          <w:rtl w:val="0"/>
        </w:rPr>
      </w:pPr>
    </w:p>
    <w:p>
      <w:pPr>
        <w:pStyle w:val="P33"/>
        <w:framePr w:w="3839" w:h="1153" w:hRule="exact" w:wrap="none" w:vAnchor="page" w:hAnchor="margin" w:x="6856" w:y="4846"/>
        <w:rPr>
          <w:rStyle w:val="C22"/>
          <w:rtl w:val="0"/>
        </w:rPr>
      </w:pPr>
      <w:r>
        <w:rPr>
          <w:rStyle w:val="C22"/>
          <w:rtl w:val="0"/>
        </w:rPr>
        <w:t>Ústní ověření</w:t>
      </w:r>
    </w:p>
    <w:p>
      <w:pPr>
        <w:pStyle w:val="P12"/>
        <w:framePr w:w="6710" w:h="607" w:hRule="exact" w:wrap="none" w:vAnchor="page" w:hAnchor="margin" w:x="45" w:y="6069"/>
        <w:rPr>
          <w:rStyle w:val="C3"/>
          <w:rtl w:val="0"/>
        </w:rPr>
      </w:pPr>
    </w:p>
    <w:p>
      <w:pPr>
        <w:pStyle w:val="P13"/>
        <w:framePr w:w="6658" w:h="480" w:hRule="exact" w:wrap="none" w:vAnchor="page" w:hAnchor="margin" w:x="71" w:y="6125"/>
        <w:rPr>
          <w:rStyle w:val="C11"/>
          <w:rtl w:val="0"/>
        </w:rPr>
      </w:pPr>
      <w:r>
        <w:rPr>
          <w:rStyle w:val="C11"/>
          <w:rtl w:val="0"/>
        </w:rPr>
        <w:t>c) Vytvořit základní prezentaci výrobku na PC za využití základních kancelářských balíčků (např. Word, Excel, Powerpoint)</w:t>
      </w:r>
    </w:p>
    <w:p>
      <w:pPr>
        <w:pStyle w:val="P30"/>
        <w:framePr w:w="3921" w:h="607" w:hRule="exact" w:wrap="none" w:vAnchor="page" w:hAnchor="margin" w:x="6800" w:y="6069"/>
        <w:rPr>
          <w:rStyle w:val="C3"/>
          <w:rtl w:val="0"/>
        </w:rPr>
      </w:pPr>
    </w:p>
    <w:p>
      <w:pPr>
        <w:pStyle w:val="P31"/>
        <w:framePr w:w="3839" w:h="480" w:hRule="exact" w:wrap="none" w:vAnchor="page" w:hAnchor="margin" w:x="6856" w:y="6125"/>
        <w:rPr>
          <w:rStyle w:val="C21"/>
          <w:rtl w:val="0"/>
        </w:rPr>
      </w:pPr>
      <w:r>
        <w:rPr>
          <w:rStyle w:val="C21"/>
          <w:rtl w:val="0"/>
        </w:rPr>
        <w:t>Praktické předvedení</w:t>
      </w:r>
    </w:p>
    <w:p>
      <w:pPr>
        <w:pStyle w:val="P19"/>
        <w:framePr w:w="6710" w:h="831" w:hRule="exact" w:wrap="none" w:vAnchor="page" w:hAnchor="margin" w:x="45" w:y="6676"/>
        <w:rPr>
          <w:rStyle w:val="C3"/>
          <w:rtl w:val="0"/>
        </w:rPr>
      </w:pPr>
    </w:p>
    <w:p>
      <w:pPr>
        <w:pStyle w:val="P20"/>
        <w:framePr w:w="6658" w:h="704" w:hRule="exact" w:wrap="none" w:vAnchor="page" w:hAnchor="margin" w:x="71" w:y="6732"/>
        <w:rPr>
          <w:rStyle w:val="C14"/>
          <w:rtl w:val="0"/>
        </w:rPr>
      </w:pPr>
      <w:r>
        <w:rPr>
          <w:rStyle w:val="C14"/>
          <w:rtl w:val="0"/>
        </w:rPr>
        <w:t>d) Předvést ukázku případové studie asertivního chování a vhodného obchodního vystupování vzhledem k zákazníkovi (oslovení, osnova prezentace, individuální přístup a nabídka vybraného zboží)</w:t>
      </w:r>
    </w:p>
    <w:p>
      <w:pPr>
        <w:pStyle w:val="P32"/>
        <w:framePr w:w="3921" w:h="831" w:hRule="exact" w:wrap="none" w:vAnchor="page" w:hAnchor="margin" w:x="6800" w:y="6676"/>
        <w:rPr>
          <w:rStyle w:val="C3"/>
          <w:rtl w:val="0"/>
        </w:rPr>
      </w:pPr>
    </w:p>
    <w:p>
      <w:pPr>
        <w:pStyle w:val="P33"/>
        <w:framePr w:w="3839" w:h="704" w:hRule="exact" w:wrap="none" w:vAnchor="page" w:hAnchor="margin" w:x="6856" w:y="6732"/>
        <w:rPr>
          <w:rStyle w:val="C22"/>
          <w:rtl w:val="0"/>
        </w:rPr>
      </w:pPr>
      <w:r>
        <w:rPr>
          <w:rStyle w:val="C22"/>
          <w:rtl w:val="0"/>
        </w:rPr>
        <w:t>Praktické předvedení a ústní ověření</w:t>
      </w:r>
    </w:p>
    <w:p>
      <w:pPr>
        <w:pStyle w:val="P12"/>
        <w:framePr w:w="6710" w:h="607" w:hRule="exact" w:wrap="none" w:vAnchor="page" w:hAnchor="margin" w:x="45" w:y="7507"/>
        <w:rPr>
          <w:rStyle w:val="C3"/>
          <w:rtl w:val="0"/>
        </w:rPr>
      </w:pPr>
    </w:p>
    <w:p>
      <w:pPr>
        <w:pStyle w:val="P13"/>
        <w:framePr w:w="6658" w:h="480" w:hRule="exact" w:wrap="none" w:vAnchor="page" w:hAnchor="margin" w:x="71" w:y="7563"/>
        <w:rPr>
          <w:rStyle w:val="C11"/>
          <w:rtl w:val="0"/>
        </w:rPr>
      </w:pPr>
      <w:r>
        <w:rPr>
          <w:rStyle w:val="C11"/>
          <w:rtl w:val="0"/>
        </w:rPr>
        <w:t>e) Popsat nabízený výrobek na základě marketingového mixu 4P (Product, Price, Place, Promotion)</w:t>
      </w:r>
    </w:p>
    <w:p>
      <w:pPr>
        <w:pStyle w:val="P30"/>
        <w:framePr w:w="3921" w:h="607" w:hRule="exact" w:wrap="none" w:vAnchor="page" w:hAnchor="margin" w:x="6800" w:y="7507"/>
        <w:rPr>
          <w:rStyle w:val="C3"/>
          <w:rtl w:val="0"/>
        </w:rPr>
      </w:pPr>
    </w:p>
    <w:p>
      <w:pPr>
        <w:pStyle w:val="P31"/>
        <w:framePr w:w="3839" w:h="480" w:hRule="exact" w:wrap="none" w:vAnchor="page" w:hAnchor="margin" w:x="6856" w:y="7563"/>
        <w:rPr>
          <w:rStyle w:val="C21"/>
          <w:rtl w:val="0"/>
        </w:rPr>
      </w:pPr>
      <w:r>
        <w:rPr>
          <w:rStyle w:val="C21"/>
          <w:rtl w:val="0"/>
        </w:rPr>
        <w:t>Ústní ověření</w:t>
      </w:r>
    </w:p>
    <w:p>
      <w:pPr>
        <w:pStyle w:val="P19"/>
        <w:framePr w:w="6710" w:h="1055" w:hRule="exact" w:wrap="none" w:vAnchor="page" w:hAnchor="margin" w:x="45" w:y="8114"/>
        <w:rPr>
          <w:rStyle w:val="C3"/>
          <w:rtl w:val="0"/>
        </w:rPr>
      </w:pPr>
    </w:p>
    <w:p>
      <w:pPr>
        <w:pStyle w:val="P20"/>
        <w:framePr w:w="6658" w:h="928" w:hRule="exact" w:wrap="none" w:vAnchor="page" w:hAnchor="margin" w:x="71" w:y="8170"/>
        <w:rPr>
          <w:rStyle w:val="C14"/>
          <w:rtl w:val="0"/>
        </w:rPr>
      </w:pPr>
      <w:r>
        <w:rPr>
          <w:rStyle w:val="C14"/>
          <w:rtl w:val="0"/>
        </w:rPr>
        <w:t>f) Popsat podstatu Category managementu a předvést ukázku optimálního uložení, označení a vystavení vybraného výrobku v prodejně (i za využití outdoor a indoor propagačních materiálů, promočních akcí a jiných marketingových nástrojů) s cílem zvýšit prodejnost tohoto zboží v prodejně</w:t>
      </w:r>
    </w:p>
    <w:p>
      <w:pPr>
        <w:pStyle w:val="P32"/>
        <w:framePr w:w="3921" w:h="1055" w:hRule="exact" w:wrap="none" w:vAnchor="page" w:hAnchor="margin" w:x="6800" w:y="8114"/>
        <w:rPr>
          <w:rStyle w:val="C3"/>
          <w:rtl w:val="0"/>
        </w:rPr>
      </w:pPr>
    </w:p>
    <w:p>
      <w:pPr>
        <w:pStyle w:val="P33"/>
        <w:framePr w:w="3839" w:h="928" w:hRule="exact" w:wrap="none" w:vAnchor="page" w:hAnchor="margin" w:x="6856" w:y="8170"/>
        <w:rPr>
          <w:rStyle w:val="C22"/>
          <w:rtl w:val="0"/>
        </w:rPr>
      </w:pPr>
      <w:r>
        <w:rPr>
          <w:rStyle w:val="C22"/>
          <w:rtl w:val="0"/>
        </w:rPr>
        <w:t>Praktické předvedení a ústní ověření</w:t>
      </w:r>
    </w:p>
    <w:p>
      <w:pPr>
        <w:pStyle w:val="P34"/>
        <w:framePr w:w="10710" w:h="248" w:hRule="exact" w:wrap="none" w:vAnchor="page" w:hAnchor="margin" w:x="28" w:y="9283"/>
        <w:rPr>
          <w:rStyle w:val="C23"/>
          <w:rtl w:val="0"/>
        </w:rPr>
      </w:pPr>
      <w:r>
        <w:rPr>
          <w:rStyle w:val="C23"/>
          <w:rtl w:val="0"/>
        </w:rPr>
        <w:t>Je třeba splnit všechna kritéria.</w:t>
      </w:r>
    </w:p>
    <w:p>
      <w:pPr>
        <w:pStyle w:val="P35"/>
        <w:framePr w:w="10766" w:h="340" w:hRule="exact" w:wrap="none" w:vAnchor="page" w:hAnchor="margin" w:x="0" w:y="9719"/>
        <w:rPr>
          <w:rStyle w:val="C3"/>
          <w:rtl w:val="0"/>
        </w:rPr>
      </w:pPr>
    </w:p>
    <w:p>
      <w:pPr>
        <w:pStyle w:val="P35"/>
        <w:keepNext w:val="0"/>
        <w:keepLines w:val="0"/>
        <w:framePr w:w="10766" w:h="340"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a uzavírání objednávek a obchodních smluv s obchodními partnery</w:t>
      </w:r>
    </w:p>
    <w:p>
      <w:pPr>
        <w:pStyle w:val="P26"/>
        <w:framePr w:w="6713" w:h="376" w:hRule="exact" w:wrap="none" w:vAnchor="page" w:hAnchor="margin" w:x="45" w:y="10158"/>
        <w:rPr>
          <w:rStyle w:val="C3"/>
          <w:rtl w:val="0"/>
        </w:rPr>
      </w:pPr>
    </w:p>
    <w:p>
      <w:pPr>
        <w:pStyle w:val="P27"/>
        <w:framePr w:w="6661" w:h="249" w:hRule="exact" w:wrap="none" w:vAnchor="page" w:hAnchor="margin" w:x="71" w:y="10229"/>
        <w:rPr>
          <w:rStyle w:val="C19"/>
          <w:rtl w:val="0"/>
        </w:rPr>
      </w:pPr>
      <w:r>
        <w:rPr>
          <w:rStyle w:val="C19"/>
          <w:rtl w:val="0"/>
        </w:rPr>
        <w:t>Kritéria hodnocení</w:t>
      </w:r>
    </w:p>
    <w:p>
      <w:pPr>
        <w:pStyle w:val="P28"/>
        <w:framePr w:w="3918" w:h="376" w:hRule="exact" w:wrap="none" w:vAnchor="page" w:hAnchor="margin" w:x="6803" w:y="10158"/>
        <w:rPr>
          <w:rStyle w:val="C3"/>
          <w:rtl w:val="0"/>
        </w:rPr>
      </w:pPr>
    </w:p>
    <w:p>
      <w:pPr>
        <w:pStyle w:val="P29"/>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Orientovat se v platných právních předpisech upravujících uzavírání objednávek s obchodními partnery</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1"/>
          <w:rtl w:val="0"/>
        </w:rPr>
      </w:pPr>
      <w:r>
        <w:rPr>
          <w:rStyle w:val="C21"/>
          <w:rtl w:val="0"/>
        </w:rPr>
        <w:t>Ústní ověření</w:t>
      </w:r>
    </w:p>
    <w:p>
      <w:pPr>
        <w:pStyle w:val="P19"/>
        <w:framePr w:w="6710" w:h="1055" w:hRule="exact" w:wrap="none" w:vAnchor="page" w:hAnchor="margin" w:x="45" w:y="11141"/>
        <w:rPr>
          <w:rStyle w:val="C3"/>
          <w:rtl w:val="0"/>
        </w:rPr>
      </w:pPr>
    </w:p>
    <w:p>
      <w:pPr>
        <w:pStyle w:val="P20"/>
        <w:framePr w:w="6658" w:h="928" w:hRule="exact" w:wrap="none" w:vAnchor="page" w:hAnchor="margin" w:x="71" w:y="11197"/>
        <w:rPr>
          <w:rStyle w:val="C14"/>
          <w:rtl w:val="0"/>
        </w:rPr>
      </w:pPr>
      <w:r>
        <w:rPr>
          <w:rStyle w:val="C14"/>
          <w:rtl w:val="0"/>
        </w:rPr>
        <w:t>b) Stanovit kritéria uzavírání individuálních objednávek na základě požadavků jednotlivých obchodních partnerů (např. měřicí kritérium může být podle objemu odběrů, dlouhodobé obchodní spolupráce, splatnosti faktur za zboží, kvalita sortimentu, aj.)</w:t>
      </w:r>
    </w:p>
    <w:p>
      <w:pPr>
        <w:pStyle w:val="P32"/>
        <w:framePr w:w="3921" w:h="1055" w:hRule="exact" w:wrap="none" w:vAnchor="page" w:hAnchor="margin" w:x="6800" w:y="11141"/>
        <w:rPr>
          <w:rStyle w:val="C3"/>
          <w:rtl w:val="0"/>
        </w:rPr>
      </w:pPr>
    </w:p>
    <w:p>
      <w:pPr>
        <w:pStyle w:val="P33"/>
        <w:framePr w:w="3839" w:h="928" w:hRule="exact" w:wrap="none" w:vAnchor="page" w:hAnchor="margin" w:x="6856" w:y="11197"/>
        <w:rPr>
          <w:rStyle w:val="C22"/>
          <w:rtl w:val="0"/>
        </w:rPr>
      </w:pPr>
      <w:r>
        <w:rPr>
          <w:rStyle w:val="C22"/>
          <w:rtl w:val="0"/>
        </w:rPr>
        <w:t>Praktické předvedení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c) Sestavit nabídku daného druhu a šíře sortimentu s obchodními partnery na základě požadavků zákazníků</w:t>
      </w:r>
    </w:p>
    <w:p>
      <w:pPr>
        <w:pStyle w:val="P30"/>
        <w:framePr w:w="3921" w:h="607" w:hRule="exact" w:wrap="none" w:vAnchor="page" w:hAnchor="margin" w:x="6800" w:y="12196"/>
        <w:rPr>
          <w:rStyle w:val="C3"/>
          <w:rtl w:val="0"/>
        </w:rPr>
      </w:pPr>
    </w:p>
    <w:p>
      <w:pPr>
        <w:pStyle w:val="P31"/>
        <w:framePr w:w="3839" w:h="480" w:hRule="exact" w:wrap="none" w:vAnchor="page" w:hAnchor="margin" w:x="6856" w:y="12252"/>
        <w:rPr>
          <w:rStyle w:val="C21"/>
          <w:rtl w:val="0"/>
        </w:rPr>
      </w:pPr>
      <w:r>
        <w:rPr>
          <w:rStyle w:val="C21"/>
          <w:rtl w:val="0"/>
        </w:rPr>
        <w:t>Praktické předvedení a ústní ověření</w:t>
      </w:r>
    </w:p>
    <w:p>
      <w:pPr>
        <w:pStyle w:val="P19"/>
        <w:framePr w:w="6710" w:h="831" w:hRule="exact" w:wrap="none" w:vAnchor="page" w:hAnchor="margin" w:x="45" w:y="12803"/>
        <w:rPr>
          <w:rStyle w:val="C3"/>
          <w:rtl w:val="0"/>
        </w:rPr>
      </w:pPr>
    </w:p>
    <w:p>
      <w:pPr>
        <w:pStyle w:val="P20"/>
        <w:framePr w:w="6658" w:h="704" w:hRule="exact" w:wrap="none" w:vAnchor="page" w:hAnchor="margin" w:x="71" w:y="12859"/>
        <w:rPr>
          <w:rStyle w:val="C14"/>
          <w:rtl w:val="0"/>
        </w:rPr>
      </w:pPr>
      <w:r>
        <w:rPr>
          <w:rStyle w:val="C14"/>
          <w:rtl w:val="0"/>
        </w:rPr>
        <w:t>d) Sestavit nabídku produktů/služeb podle historie zákazníka (podle vyhodnocení nákupů, spokojenosti, hodnoty zákazníka), a to včetně případných crossellů a upsellů</w:t>
      </w:r>
    </w:p>
    <w:p>
      <w:pPr>
        <w:pStyle w:val="P32"/>
        <w:framePr w:w="3921" w:h="831" w:hRule="exact" w:wrap="none" w:vAnchor="page" w:hAnchor="margin" w:x="6800" w:y="12803"/>
        <w:rPr>
          <w:rStyle w:val="C3"/>
          <w:rtl w:val="0"/>
        </w:rPr>
      </w:pPr>
    </w:p>
    <w:p>
      <w:pPr>
        <w:pStyle w:val="P33"/>
        <w:framePr w:w="3839" w:h="704"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634"/>
        <w:rPr>
          <w:rStyle w:val="C3"/>
          <w:rtl w:val="0"/>
        </w:rPr>
      </w:pPr>
    </w:p>
    <w:p>
      <w:pPr>
        <w:pStyle w:val="P13"/>
        <w:framePr w:w="6658" w:h="480" w:hRule="exact" w:wrap="none" w:vAnchor="page" w:hAnchor="margin" w:x="71" w:y="13690"/>
        <w:rPr>
          <w:rStyle w:val="C11"/>
          <w:rtl w:val="0"/>
        </w:rPr>
      </w:pPr>
      <w:r>
        <w:rPr>
          <w:rStyle w:val="C11"/>
          <w:rtl w:val="0"/>
        </w:rPr>
        <w:t>e) Vystavit objednávku za využití elektronického objednávkového systému firmy či tabletu s informačním systémem</w:t>
      </w:r>
    </w:p>
    <w:p>
      <w:pPr>
        <w:pStyle w:val="P30"/>
        <w:framePr w:w="3921" w:h="607" w:hRule="exact" w:wrap="none" w:vAnchor="page" w:hAnchor="margin" w:x="6800" w:y="13634"/>
        <w:rPr>
          <w:rStyle w:val="C3"/>
          <w:rtl w:val="0"/>
        </w:rPr>
      </w:pPr>
    </w:p>
    <w:p>
      <w:pPr>
        <w:pStyle w:val="P31"/>
        <w:framePr w:w="3839" w:h="480" w:hRule="exact" w:wrap="none" w:vAnchor="page" w:hAnchor="margin" w:x="6856" w:y="13690"/>
        <w:rPr>
          <w:rStyle w:val="C21"/>
          <w:rtl w:val="0"/>
        </w:rPr>
      </w:pPr>
      <w:r>
        <w:rPr>
          <w:rStyle w:val="C21"/>
          <w:rtl w:val="0"/>
        </w:rPr>
        <w:t>Praktické předvedení</w:t>
      </w:r>
    </w:p>
    <w:p>
      <w:pPr>
        <w:pStyle w:val="P19"/>
        <w:framePr w:w="6710" w:h="376" w:hRule="exact" w:wrap="none" w:vAnchor="page" w:hAnchor="margin" w:x="45" w:y="14241"/>
        <w:rPr>
          <w:rStyle w:val="C3"/>
          <w:rtl w:val="0"/>
        </w:rPr>
      </w:pPr>
    </w:p>
    <w:p>
      <w:pPr>
        <w:pStyle w:val="P20"/>
        <w:framePr w:w="6658" w:h="249" w:hRule="exact" w:wrap="none" w:vAnchor="page" w:hAnchor="margin" w:x="71" w:y="14297"/>
        <w:rPr>
          <w:rStyle w:val="C14"/>
          <w:rtl w:val="0"/>
        </w:rPr>
      </w:pPr>
      <w:r>
        <w:rPr>
          <w:rStyle w:val="C14"/>
          <w:rtl w:val="0"/>
        </w:rPr>
        <w:t>f) Vystavit objednávku za využití tištěného objednacího listu firmy</w:t>
      </w:r>
    </w:p>
    <w:p>
      <w:pPr>
        <w:pStyle w:val="P32"/>
        <w:framePr w:w="3921" w:h="376" w:hRule="exact" w:wrap="none" w:vAnchor="page" w:hAnchor="margin" w:x="6800" w:y="14241"/>
        <w:rPr>
          <w:rStyle w:val="C3"/>
          <w:rtl w:val="0"/>
        </w:rPr>
      </w:pPr>
    </w:p>
    <w:p>
      <w:pPr>
        <w:pStyle w:val="P33"/>
        <w:framePr w:w="3839" w:h="249" w:hRule="exact" w:wrap="none" w:vAnchor="page" w:hAnchor="margin" w:x="6856" w:y="14297"/>
        <w:rPr>
          <w:rStyle w:val="C22"/>
          <w:rtl w:val="0"/>
        </w:rPr>
      </w:pPr>
      <w:r>
        <w:rPr>
          <w:rStyle w:val="C22"/>
          <w:rtl w:val="0"/>
        </w:rPr>
        <w:t>Praktické předvedení</w:t>
      </w:r>
    </w:p>
    <w:p>
      <w:pPr>
        <w:pStyle w:val="P12"/>
        <w:framePr w:w="6710" w:h="376" w:hRule="exact" w:wrap="none" w:vAnchor="page" w:hAnchor="margin" w:x="45" w:y="14617"/>
        <w:rPr>
          <w:rStyle w:val="C3"/>
          <w:rtl w:val="0"/>
        </w:rPr>
      </w:pPr>
    </w:p>
    <w:p>
      <w:pPr>
        <w:pStyle w:val="P13"/>
        <w:framePr w:w="6658" w:h="249" w:hRule="exact" w:wrap="none" w:vAnchor="page" w:hAnchor="margin" w:x="71" w:y="14673"/>
        <w:rPr>
          <w:rStyle w:val="C11"/>
          <w:rtl w:val="0"/>
        </w:rPr>
      </w:pPr>
      <w:r>
        <w:rPr>
          <w:rStyle w:val="C11"/>
          <w:rtl w:val="0"/>
        </w:rPr>
        <w:t>g) Vytvořit objednávku na základě telefonického rozhovoru či e-mailu</w:t>
      </w:r>
    </w:p>
    <w:p>
      <w:pPr>
        <w:pStyle w:val="P30"/>
        <w:framePr w:w="3921" w:h="376" w:hRule="exact" w:wrap="none" w:vAnchor="page" w:hAnchor="margin" w:x="6800" w:y="14617"/>
        <w:rPr>
          <w:rStyle w:val="C3"/>
          <w:rtl w:val="0"/>
        </w:rPr>
      </w:pPr>
    </w:p>
    <w:p>
      <w:pPr>
        <w:pStyle w:val="P31"/>
        <w:framePr w:w="3839" w:h="249" w:hRule="exact" w:wrap="none" w:vAnchor="page" w:hAnchor="margin" w:x="6856" w:y="14673"/>
        <w:rPr>
          <w:rStyle w:val="C21"/>
          <w:rtl w:val="0"/>
        </w:rPr>
      </w:pPr>
      <w:r>
        <w:rPr>
          <w:rStyle w:val="C21"/>
          <w:rtl w:val="0"/>
        </w:rPr>
        <w:t>Praktické předvedení</w:t>
      </w:r>
    </w:p>
    <w:p>
      <w:pPr>
        <w:pStyle w:val="P34"/>
        <w:framePr w:w="10710" w:h="248" w:hRule="exact" w:wrap="none" w:vAnchor="page" w:hAnchor="margin" w:x="28" w:y="1510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10.9.2026 1:18:13</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10" w:h="340" w:hRule="exact" w:wrap="none" w:vAnchor="page" w:hAnchor="margin" w:x="28" w:y="2154"/>
        <w:rPr>
          <w:rStyle w:val="C18"/>
          <w:rtl w:val="0"/>
        </w:rPr>
      </w:pPr>
      <w:r>
        <w:rPr>
          <w:rStyle w:val="C18"/>
          <w:rtl w:val="0"/>
        </w:rPr>
        <w:t>Projednávání požadavků zákazníků v rámci zákaznického servisu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nabízené poradenské činnosti spolu s poprodejní podporou směrem k zákazníkovi</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1"/>
          <w:rtl w:val="0"/>
        </w:rPr>
      </w:pPr>
      <w:r>
        <w:rPr>
          <w:rStyle w:val="C21"/>
          <w:rtl w:val="0"/>
        </w:rPr>
        <w:t>Ústní ověření</w:t>
      </w:r>
    </w:p>
    <w:p>
      <w:pPr>
        <w:pStyle w:val="P19"/>
        <w:framePr w:w="6710" w:h="831" w:hRule="exact" w:wrap="none" w:vAnchor="page" w:hAnchor="margin" w:x="45" w:y="3577"/>
        <w:rPr>
          <w:rStyle w:val="C3"/>
          <w:rtl w:val="0"/>
        </w:rPr>
      </w:pPr>
    </w:p>
    <w:p>
      <w:pPr>
        <w:pStyle w:val="P20"/>
        <w:framePr w:w="6658" w:h="704" w:hRule="exact" w:wrap="none" w:vAnchor="page" w:hAnchor="margin" w:x="71" w:y="3633"/>
        <w:rPr>
          <w:rStyle w:val="C14"/>
          <w:rtl w:val="0"/>
        </w:rPr>
      </w:pPr>
      <w:r>
        <w:rPr>
          <w:rStyle w:val="C14"/>
          <w:rtl w:val="0"/>
        </w:rPr>
        <w:t>b) Předvést ukázku efektivní komunikace se zákazníkem při osobním jednání, po telefonu či e-mailem, s cílem řešit zadanou problémovou situaci (případovou studii)</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předvést evidenci poskytovaného zákaznického servisu podle jednotlivých odběratelů</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1"/>
          <w:rtl w:val="0"/>
        </w:rPr>
      </w:pPr>
      <w:r>
        <w:rPr>
          <w:rStyle w:val="C21"/>
          <w:rtl w:val="0"/>
        </w:rPr>
        <w:t>Praktické předvedení a ústní ověření</w:t>
      </w:r>
    </w:p>
    <w:p>
      <w:pPr>
        <w:pStyle w:val="P19"/>
        <w:framePr w:w="6710" w:h="607" w:hRule="exact" w:wrap="none" w:vAnchor="page" w:hAnchor="margin" w:x="45" w:y="5014"/>
        <w:rPr>
          <w:rStyle w:val="C3"/>
          <w:rtl w:val="0"/>
        </w:rPr>
      </w:pPr>
    </w:p>
    <w:p>
      <w:pPr>
        <w:pStyle w:val="P20"/>
        <w:framePr w:w="6658" w:h="480" w:hRule="exact" w:wrap="none" w:vAnchor="page" w:hAnchor="margin" w:x="71" w:y="5070"/>
        <w:rPr>
          <w:rStyle w:val="C14"/>
          <w:rtl w:val="0"/>
        </w:rPr>
      </w:pPr>
      <w:r>
        <w:rPr>
          <w:rStyle w:val="C14"/>
          <w:rtl w:val="0"/>
        </w:rPr>
        <w:t>d) Popsat kontrolu dodržování smluvních podmínek při dodávkách a vypracovat protokol o předání dodavateli nebo výrobci požadavky zákazníka</w:t>
      </w:r>
    </w:p>
    <w:p>
      <w:pPr>
        <w:pStyle w:val="P32"/>
        <w:framePr w:w="3921" w:h="607" w:hRule="exact" w:wrap="none" w:vAnchor="page" w:hAnchor="margin" w:x="6800" w:y="5014"/>
        <w:rPr>
          <w:rStyle w:val="C3"/>
          <w:rtl w:val="0"/>
        </w:rPr>
      </w:pPr>
    </w:p>
    <w:p>
      <w:pPr>
        <w:pStyle w:val="P33"/>
        <w:framePr w:w="3839" w:h="480" w:hRule="exact" w:wrap="none" w:vAnchor="page" w:hAnchor="margin" w:x="6856" w:y="5070"/>
        <w:rPr>
          <w:rStyle w:val="C22"/>
          <w:rtl w:val="0"/>
        </w:rPr>
      </w:pPr>
      <w:r>
        <w:rPr>
          <w:rStyle w:val="C22"/>
          <w:rtl w:val="0"/>
        </w:rPr>
        <w:t>Praktické předvedení a ústní ověření</w:t>
      </w:r>
    </w:p>
    <w:p>
      <w:pPr>
        <w:pStyle w:val="P34"/>
        <w:framePr w:w="10710" w:h="248" w:hRule="exact" w:wrap="none" w:vAnchor="page" w:hAnchor="margin" w:x="28" w:y="5735"/>
        <w:rPr>
          <w:rStyle w:val="C23"/>
          <w:rtl w:val="0"/>
        </w:rPr>
      </w:pPr>
      <w:r>
        <w:rPr>
          <w:rStyle w:val="C23"/>
          <w:rtl w:val="0"/>
        </w:rPr>
        <w:t>Je třeba splnit všechna kritéria.</w:t>
      </w:r>
    </w:p>
    <w:p>
      <w:pPr>
        <w:pStyle w:val="P25"/>
        <w:framePr w:w="10710" w:h="340" w:hRule="exact" w:wrap="none" w:vAnchor="page" w:hAnchor="margin" w:x="28" w:y="6170"/>
        <w:rPr>
          <w:rStyle w:val="C18"/>
          <w:rtl w:val="0"/>
        </w:rPr>
      </w:pPr>
      <w:r>
        <w:rPr>
          <w:rStyle w:val="C18"/>
          <w:rtl w:val="0"/>
        </w:rPr>
        <w:t>Provádění prodeje nebo nákupu zboží či výrobků dle požadavků zaměstnavatele</w:t>
      </w:r>
    </w:p>
    <w:p>
      <w:pPr>
        <w:pStyle w:val="P26"/>
        <w:framePr w:w="6713" w:h="376" w:hRule="exact" w:wrap="none" w:vAnchor="page" w:hAnchor="margin" w:x="45" w:y="6610"/>
        <w:rPr>
          <w:rStyle w:val="C3"/>
          <w:rtl w:val="0"/>
        </w:rPr>
      </w:pPr>
    </w:p>
    <w:p>
      <w:pPr>
        <w:pStyle w:val="P27"/>
        <w:framePr w:w="6661" w:h="249" w:hRule="exact" w:wrap="none" w:vAnchor="page" w:hAnchor="margin" w:x="71" w:y="6681"/>
        <w:rPr>
          <w:rStyle w:val="C19"/>
          <w:rtl w:val="0"/>
        </w:rPr>
      </w:pPr>
      <w:r>
        <w:rPr>
          <w:rStyle w:val="C19"/>
          <w:rtl w:val="0"/>
        </w:rPr>
        <w:t>Kritéria hodnocení</w:t>
      </w:r>
    </w:p>
    <w:p>
      <w:pPr>
        <w:pStyle w:val="P28"/>
        <w:framePr w:w="3918" w:h="376" w:hRule="exact" w:wrap="none" w:vAnchor="page" w:hAnchor="margin" w:x="6803" w:y="6610"/>
        <w:rPr>
          <w:rStyle w:val="C3"/>
          <w:rtl w:val="0"/>
        </w:rPr>
      </w:pPr>
    </w:p>
    <w:p>
      <w:pPr>
        <w:pStyle w:val="P29"/>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Porovnat nabídky jednotlivých dodavatelů podle stanovených kritérií firmy (např. užitné vlastnosti, kvalita, cena, způsob dopravy, dodací lhůty atp.)</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1"/>
          <w:rtl w:val="0"/>
        </w:rPr>
      </w:pPr>
      <w:r>
        <w:rPr>
          <w:rStyle w:val="C21"/>
          <w:rtl w:val="0"/>
        </w:rPr>
        <w:t>Praktické předvedení a ústní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b) Zajistit dokumentaci a podklady za prodej, nákup zboží či výrobků pro fakturaci a zúčtování</w:t>
      </w:r>
    </w:p>
    <w:p>
      <w:pPr>
        <w:pStyle w:val="P32"/>
        <w:framePr w:w="3921" w:h="607" w:hRule="exact" w:wrap="none" w:vAnchor="page" w:hAnchor="margin" w:x="6800" w:y="7593"/>
        <w:rPr>
          <w:rStyle w:val="C3"/>
          <w:rtl w:val="0"/>
        </w:rPr>
      </w:pPr>
    </w:p>
    <w:p>
      <w:pPr>
        <w:pStyle w:val="P33"/>
        <w:framePr w:w="3839" w:h="480" w:hRule="exact" w:wrap="none" w:vAnchor="page" w:hAnchor="margin" w:x="6856" w:y="7649"/>
        <w:rPr>
          <w:rStyle w:val="C22"/>
          <w:rtl w:val="0"/>
        </w:rPr>
      </w:pPr>
      <w:r>
        <w:rPr>
          <w:rStyle w:val="C22"/>
          <w:rtl w:val="0"/>
        </w:rPr>
        <w:t>Praktické předvedení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Vystavit zjednodušený daňový doklad za prodej zboží</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1"/>
          <w:rtl w:val="0"/>
        </w:rPr>
      </w:pPr>
      <w:r>
        <w:rPr>
          <w:rStyle w:val="C21"/>
          <w:rtl w:val="0"/>
        </w:rPr>
        <w:t>Praktické předvedení</w:t>
      </w:r>
    </w:p>
    <w:p>
      <w:pPr>
        <w:pStyle w:val="P19"/>
        <w:framePr w:w="6710" w:h="376" w:hRule="exact" w:wrap="none" w:vAnchor="page" w:hAnchor="margin" w:x="45" w:y="8576"/>
        <w:rPr>
          <w:rStyle w:val="C3"/>
          <w:rtl w:val="0"/>
        </w:rPr>
      </w:pPr>
    </w:p>
    <w:p>
      <w:pPr>
        <w:pStyle w:val="P20"/>
        <w:framePr w:w="6658" w:h="249" w:hRule="exact" w:wrap="none" w:vAnchor="page" w:hAnchor="margin" w:x="71" w:y="8632"/>
        <w:rPr>
          <w:rStyle w:val="C14"/>
          <w:rtl w:val="0"/>
        </w:rPr>
      </w:pPr>
      <w:r>
        <w:rPr>
          <w:rStyle w:val="C14"/>
          <w:rtl w:val="0"/>
        </w:rPr>
        <w:t>d) Vystavit běžný daňový doklad za prodej zboží</w:t>
      </w:r>
    </w:p>
    <w:p>
      <w:pPr>
        <w:pStyle w:val="P32"/>
        <w:framePr w:w="3921" w:h="376" w:hRule="exact" w:wrap="none" w:vAnchor="page" w:hAnchor="margin" w:x="6800" w:y="8576"/>
        <w:rPr>
          <w:rStyle w:val="C3"/>
          <w:rtl w:val="0"/>
        </w:rPr>
      </w:pPr>
    </w:p>
    <w:p>
      <w:pPr>
        <w:pStyle w:val="P33"/>
        <w:framePr w:w="3839" w:h="249"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Přijmout hotovost od zákazníka do zákonem stanovené výše, ověřit platnost bankovek a zajistit jejich bezpečný převoz</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1"/>
          <w:rtl w:val="0"/>
        </w:rPr>
      </w:pPr>
      <w:r>
        <w:rPr>
          <w:rStyle w:val="C21"/>
          <w:rtl w:val="0"/>
        </w:rPr>
        <w:t>Praktické předvedení a ústní ověření</w:t>
      </w:r>
    </w:p>
    <w:p>
      <w:pPr>
        <w:pStyle w:val="P19"/>
        <w:framePr w:w="6710" w:h="607" w:hRule="exact" w:wrap="none" w:vAnchor="page" w:hAnchor="margin" w:x="45" w:y="9559"/>
        <w:rPr>
          <w:rStyle w:val="C3"/>
          <w:rtl w:val="0"/>
        </w:rPr>
      </w:pPr>
    </w:p>
    <w:p>
      <w:pPr>
        <w:pStyle w:val="P20"/>
        <w:framePr w:w="6658" w:h="480" w:hRule="exact" w:wrap="none" w:vAnchor="page" w:hAnchor="margin" w:x="71" w:y="9615"/>
        <w:rPr>
          <w:rStyle w:val="C14"/>
          <w:rtl w:val="0"/>
        </w:rPr>
      </w:pPr>
      <w:r>
        <w:rPr>
          <w:rStyle w:val="C14"/>
          <w:rtl w:val="0"/>
        </w:rPr>
        <w:t>f) Přepočítat zahraniční měnu na tuzemskou měnu podle aktuálního kurzu při platbě v cizí měně</w:t>
      </w:r>
    </w:p>
    <w:p>
      <w:pPr>
        <w:pStyle w:val="P32"/>
        <w:framePr w:w="3921" w:h="607" w:hRule="exact" w:wrap="none" w:vAnchor="page" w:hAnchor="margin" w:x="6800" w:y="9559"/>
        <w:rPr>
          <w:rStyle w:val="C3"/>
          <w:rtl w:val="0"/>
        </w:rPr>
      </w:pPr>
    </w:p>
    <w:p>
      <w:pPr>
        <w:pStyle w:val="P33"/>
        <w:framePr w:w="3839" w:h="480" w:hRule="exact" w:wrap="none" w:vAnchor="page" w:hAnchor="margin" w:x="6856" w:y="9615"/>
        <w:rPr>
          <w:rStyle w:val="C22"/>
          <w:rtl w:val="0"/>
        </w:rPr>
      </w:pPr>
      <w:r>
        <w:rPr>
          <w:rStyle w:val="C22"/>
          <w:rtl w:val="0"/>
        </w:rPr>
        <w:t>Praktické předvedení</w:t>
      </w:r>
    </w:p>
    <w:p>
      <w:pPr>
        <w:pStyle w:val="P34"/>
        <w:framePr w:w="10710" w:h="248" w:hRule="exact" w:wrap="none" w:vAnchor="page" w:hAnchor="margin" w:x="28" w:y="10279"/>
        <w:rPr>
          <w:rStyle w:val="C23"/>
          <w:rtl w:val="0"/>
        </w:rPr>
      </w:pPr>
      <w:r>
        <w:rPr>
          <w:rStyle w:val="C23"/>
          <w:rtl w:val="0"/>
        </w:rPr>
        <w:t>Je třeba splnit všechna kritéria.</w:t>
      </w:r>
    </w:p>
    <w:p>
      <w:pPr>
        <w:pStyle w:val="P35"/>
        <w:framePr w:w="10766" w:h="340" w:hRule="exact" w:wrap="none" w:vAnchor="page" w:hAnchor="margin" w:x="0" w:y="10715"/>
        <w:rPr>
          <w:rStyle w:val="C3"/>
          <w:rtl w:val="0"/>
        </w:rPr>
      </w:pPr>
    </w:p>
    <w:p>
      <w:pPr>
        <w:pStyle w:val="P35"/>
        <w:keepNext w:val="0"/>
        <w:keepLines w:val="0"/>
        <w:framePr w:w="10766" w:h="340" w:hRule="exact" w:wrap="none" w:vAnchor="page" w:hAnchor="margin" w:x="0" w:y="10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a zpracování podkladů pro reklamační řízení vedené s obchodními partnery</w:t>
      </w:r>
    </w:p>
    <w:p>
      <w:pPr>
        <w:pStyle w:val="P26"/>
        <w:framePr w:w="6713" w:h="376" w:hRule="exact" w:wrap="none" w:vAnchor="page" w:hAnchor="margin" w:x="45" w:y="11154"/>
        <w:rPr>
          <w:rStyle w:val="C3"/>
          <w:rtl w:val="0"/>
        </w:rPr>
      </w:pPr>
    </w:p>
    <w:p>
      <w:pPr>
        <w:pStyle w:val="P27"/>
        <w:framePr w:w="6661" w:h="249" w:hRule="exact" w:wrap="none" w:vAnchor="page" w:hAnchor="margin" w:x="71" w:y="11225"/>
        <w:rPr>
          <w:rStyle w:val="C19"/>
          <w:rtl w:val="0"/>
        </w:rPr>
      </w:pPr>
      <w:r>
        <w:rPr>
          <w:rStyle w:val="C19"/>
          <w:rtl w:val="0"/>
        </w:rPr>
        <w:t>Kritéria hodnocení</w:t>
      </w:r>
    </w:p>
    <w:p>
      <w:pPr>
        <w:pStyle w:val="P28"/>
        <w:framePr w:w="3918" w:h="376" w:hRule="exact" w:wrap="none" w:vAnchor="page" w:hAnchor="margin" w:x="6803" w:y="11154"/>
        <w:rPr>
          <w:rStyle w:val="C3"/>
          <w:rtl w:val="0"/>
        </w:rPr>
      </w:pPr>
    </w:p>
    <w:p>
      <w:pPr>
        <w:pStyle w:val="P29"/>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Definovat obsahovou stránku a základní požadavky, které musí být uvedeny v reklamačním listě pro zajištění úplnosti a platnosti jeho vystavení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1"/>
          <w:rtl w:val="0"/>
        </w:rPr>
      </w:pPr>
      <w:r>
        <w:rPr>
          <w:rStyle w:val="C21"/>
          <w:rtl w:val="0"/>
        </w:rPr>
        <w:t>Ústní ověření</w:t>
      </w:r>
    </w:p>
    <w:p>
      <w:pPr>
        <w:pStyle w:val="P19"/>
        <w:framePr w:w="6710" w:h="607" w:hRule="exact" w:wrap="none" w:vAnchor="page" w:hAnchor="margin" w:x="45" w:y="12137"/>
        <w:rPr>
          <w:rStyle w:val="C3"/>
          <w:rtl w:val="0"/>
        </w:rPr>
      </w:pPr>
    </w:p>
    <w:p>
      <w:pPr>
        <w:pStyle w:val="P20"/>
        <w:framePr w:w="6658" w:h="480" w:hRule="exact" w:wrap="none" w:vAnchor="page" w:hAnchor="margin" w:x="71" w:y="12193"/>
        <w:rPr>
          <w:rStyle w:val="C14"/>
          <w:rtl w:val="0"/>
        </w:rPr>
      </w:pPr>
      <w:r>
        <w:rPr>
          <w:rStyle w:val="C14"/>
          <w:rtl w:val="0"/>
        </w:rPr>
        <w:t>b) Vyjmenovat případy z praxe, kdy je nutné vystavit doklad k zahájení reklamačního řízení s obchodním partnerem</w:t>
      </w:r>
    </w:p>
    <w:p>
      <w:pPr>
        <w:pStyle w:val="P32"/>
        <w:framePr w:w="3921" w:h="607" w:hRule="exact" w:wrap="none" w:vAnchor="page" w:hAnchor="margin" w:x="6800" w:y="12137"/>
        <w:rPr>
          <w:rStyle w:val="C3"/>
          <w:rtl w:val="0"/>
        </w:rPr>
      </w:pPr>
    </w:p>
    <w:p>
      <w:pPr>
        <w:pStyle w:val="P33"/>
        <w:framePr w:w="3839" w:h="480" w:hRule="exact" w:wrap="none" w:vAnchor="page" w:hAnchor="margin" w:x="6856" w:y="12193"/>
        <w:rPr>
          <w:rStyle w:val="C22"/>
          <w:rtl w:val="0"/>
        </w:rPr>
      </w:pPr>
      <w:r>
        <w:rPr>
          <w:rStyle w:val="C22"/>
          <w:rtl w:val="0"/>
        </w:rPr>
        <w:t>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Předvést a vysvětlit na konkrétním příkladu podmínky a postupy reklamace zboží a služeb</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1"/>
          <w:rtl w:val="0"/>
        </w:rPr>
      </w:pPr>
      <w:r>
        <w:rPr>
          <w:rStyle w:val="C21"/>
          <w:rtl w:val="0"/>
        </w:rPr>
        <w:t>Praktické předvedení a ústní ověření</w:t>
      </w:r>
    </w:p>
    <w:p>
      <w:pPr>
        <w:pStyle w:val="P19"/>
        <w:framePr w:w="6710" w:h="607" w:hRule="exact" w:wrap="none" w:vAnchor="page" w:hAnchor="margin" w:x="45" w:y="13351"/>
        <w:rPr>
          <w:rStyle w:val="C3"/>
          <w:rtl w:val="0"/>
        </w:rPr>
      </w:pPr>
    </w:p>
    <w:p>
      <w:pPr>
        <w:pStyle w:val="P20"/>
        <w:framePr w:w="6658" w:h="480" w:hRule="exact" w:wrap="none" w:vAnchor="page" w:hAnchor="margin" w:x="71" w:y="13407"/>
        <w:rPr>
          <w:rStyle w:val="C14"/>
          <w:rtl w:val="0"/>
        </w:rPr>
      </w:pPr>
      <w:r>
        <w:rPr>
          <w:rStyle w:val="C14"/>
          <w:rtl w:val="0"/>
        </w:rPr>
        <w:t>d) Popsat postup u reklamace zboží a služeb při neúplnosti jednotlivých dodávek</w:t>
      </w:r>
    </w:p>
    <w:p>
      <w:pPr>
        <w:pStyle w:val="P32"/>
        <w:framePr w:w="3921" w:h="607" w:hRule="exact" w:wrap="none" w:vAnchor="page" w:hAnchor="margin" w:x="6800" w:y="13351"/>
        <w:rPr>
          <w:rStyle w:val="C3"/>
          <w:rtl w:val="0"/>
        </w:rPr>
      </w:pPr>
    </w:p>
    <w:p>
      <w:pPr>
        <w:pStyle w:val="P33"/>
        <w:framePr w:w="3839" w:h="480" w:hRule="exact" w:wrap="none" w:vAnchor="page" w:hAnchor="margin" w:x="6856" w:y="13407"/>
        <w:rPr>
          <w:rStyle w:val="C22"/>
          <w:rtl w:val="0"/>
        </w:rPr>
      </w:pPr>
      <w:r>
        <w:rPr>
          <w:rStyle w:val="C22"/>
          <w:rtl w:val="0"/>
        </w:rPr>
        <w:t>Ústní ověření</w:t>
      </w:r>
    </w:p>
    <w:p>
      <w:pPr>
        <w:pStyle w:val="P12"/>
        <w:framePr w:w="6710" w:h="376" w:hRule="exact" w:wrap="none" w:vAnchor="page" w:hAnchor="margin" w:x="45" w:y="13958"/>
        <w:rPr>
          <w:rStyle w:val="C3"/>
          <w:rtl w:val="0"/>
        </w:rPr>
      </w:pPr>
    </w:p>
    <w:p>
      <w:pPr>
        <w:pStyle w:val="P13"/>
        <w:framePr w:w="6658" w:h="249" w:hRule="exact" w:wrap="none" w:vAnchor="page" w:hAnchor="margin" w:x="71" w:y="14014"/>
        <w:rPr>
          <w:rStyle w:val="C11"/>
          <w:rtl w:val="0"/>
        </w:rPr>
      </w:pPr>
      <w:r>
        <w:rPr>
          <w:rStyle w:val="C11"/>
          <w:rtl w:val="0"/>
        </w:rPr>
        <w:t>e) Vyplnit reklamační list podle firemní předlohy</w:t>
      </w:r>
    </w:p>
    <w:p>
      <w:pPr>
        <w:pStyle w:val="P30"/>
        <w:framePr w:w="3921" w:h="376" w:hRule="exact" w:wrap="none" w:vAnchor="page" w:hAnchor="margin" w:x="6800" w:y="13958"/>
        <w:rPr>
          <w:rStyle w:val="C3"/>
          <w:rtl w:val="0"/>
        </w:rPr>
      </w:pPr>
    </w:p>
    <w:p>
      <w:pPr>
        <w:pStyle w:val="P31"/>
        <w:framePr w:w="3839" w:h="249" w:hRule="exact" w:wrap="none" w:vAnchor="page" w:hAnchor="margin" w:x="6856" w:y="14014"/>
        <w:rPr>
          <w:rStyle w:val="C21"/>
          <w:rtl w:val="0"/>
        </w:rPr>
      </w:pPr>
      <w:r>
        <w:rPr>
          <w:rStyle w:val="C21"/>
          <w:rtl w:val="0"/>
        </w:rPr>
        <w:t>Praktické ověření</w:t>
      </w:r>
    </w:p>
    <w:p>
      <w:pPr>
        <w:pStyle w:val="P34"/>
        <w:framePr w:w="10710" w:h="248" w:hRule="exact" w:wrap="none" w:vAnchor="page" w:hAnchor="margin" w:x="28" w:y="1444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10.9.2026 1:18:13</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požadovaných evidencí v rámci obchodního styku s obchodními partnery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Praktické předvedení a ústní ověření</w:t>
      </w:r>
    </w:p>
    <w:p>
      <w:pPr>
        <w:pStyle w:val="P19"/>
        <w:framePr w:w="6710" w:h="376" w:hRule="exact" w:wrap="none" w:vAnchor="page" w:hAnchor="margin" w:x="45" w:y="3801"/>
        <w:rPr>
          <w:rStyle w:val="C3"/>
          <w:rtl w:val="0"/>
        </w:rPr>
      </w:pPr>
    </w:p>
    <w:p>
      <w:pPr>
        <w:pStyle w:val="P20"/>
        <w:framePr w:w="6658" w:h="249" w:hRule="exact" w:wrap="none" w:vAnchor="page" w:hAnchor="margin" w:x="71" w:y="3857"/>
        <w:rPr>
          <w:rStyle w:val="C14"/>
          <w:rtl w:val="0"/>
        </w:rPr>
      </w:pPr>
      <w:r>
        <w:rPr>
          <w:rStyle w:val="C14"/>
          <w:rtl w:val="0"/>
        </w:rPr>
        <w:t>b) Evidovat poskytované služby vůči podporovaným odběratelům</w:t>
      </w:r>
    </w:p>
    <w:p>
      <w:pPr>
        <w:pStyle w:val="P32"/>
        <w:framePr w:w="3921" w:h="376" w:hRule="exact" w:wrap="none" w:vAnchor="page" w:hAnchor="margin" w:x="6800" w:y="3801"/>
        <w:rPr>
          <w:rStyle w:val="C3"/>
          <w:rtl w:val="0"/>
        </w:rPr>
      </w:pPr>
    </w:p>
    <w:p>
      <w:pPr>
        <w:pStyle w:val="P33"/>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Vyhodnotit velikosti odběrů jednotlivých obchodních partnerů za dané časové období</w:t>
      </w:r>
    </w:p>
    <w:p>
      <w:pPr>
        <w:pStyle w:val="P30"/>
        <w:framePr w:w="3921" w:h="607" w:hRule="exact" w:wrap="none" w:vAnchor="page" w:hAnchor="margin" w:x="6800" w:y="4177"/>
        <w:rPr>
          <w:rStyle w:val="C3"/>
          <w:rtl w:val="0"/>
        </w:rPr>
      </w:pPr>
    </w:p>
    <w:p>
      <w:pPr>
        <w:pStyle w:val="P31"/>
        <w:framePr w:w="3839" w:h="480" w:hRule="exact" w:wrap="none" w:vAnchor="page" w:hAnchor="margin" w:x="6856" w:y="4233"/>
        <w:rPr>
          <w:rStyle w:val="C21"/>
          <w:rtl w:val="0"/>
        </w:rPr>
      </w:pPr>
      <w:r>
        <w:rPr>
          <w:rStyle w:val="C21"/>
          <w:rtl w:val="0"/>
        </w:rPr>
        <w:t>Praktické předvedení a ústní ověření</w:t>
      </w:r>
    </w:p>
    <w:p>
      <w:pPr>
        <w:pStyle w:val="P19"/>
        <w:framePr w:w="6710" w:h="831" w:hRule="exact" w:wrap="none" w:vAnchor="page" w:hAnchor="margin" w:x="45" w:y="4784"/>
        <w:rPr>
          <w:rStyle w:val="C3"/>
          <w:rtl w:val="0"/>
        </w:rPr>
      </w:pPr>
    </w:p>
    <w:p>
      <w:pPr>
        <w:pStyle w:val="P20"/>
        <w:framePr w:w="6658" w:h="704" w:hRule="exact" w:wrap="none" w:vAnchor="page" w:hAnchor="margin" w:x="71" w:y="4840"/>
        <w:rPr>
          <w:rStyle w:val="C14"/>
          <w:rtl w:val="0"/>
        </w:rPr>
      </w:pPr>
      <w:r>
        <w:rPr>
          <w:rStyle w:val="C14"/>
          <w:rtl w:val="0"/>
        </w:rPr>
        <w:t>d) Kategorizovat obchodní partnery podle zvolených měřicích kritérií firmy (kvalita, šířka a hloubka sortimentu, logistika, poprodejní servis, záruky, reference, platební podmínky, bonusy, aj.)</w:t>
      </w:r>
    </w:p>
    <w:p>
      <w:pPr>
        <w:pStyle w:val="P32"/>
        <w:framePr w:w="3921" w:h="831" w:hRule="exact" w:wrap="none" w:vAnchor="page" w:hAnchor="margin" w:x="6800" w:y="4784"/>
        <w:rPr>
          <w:rStyle w:val="C3"/>
          <w:rtl w:val="0"/>
        </w:rPr>
      </w:pPr>
    </w:p>
    <w:p>
      <w:pPr>
        <w:pStyle w:val="P33"/>
        <w:framePr w:w="3839" w:h="704"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Evidovat kvalitu dodávek a dodržování jakostních norem dovážených výrobků</w:t>
      </w:r>
    </w:p>
    <w:p>
      <w:pPr>
        <w:pStyle w:val="P30"/>
        <w:framePr w:w="3921" w:h="607" w:hRule="exact" w:wrap="none" w:vAnchor="page" w:hAnchor="margin" w:x="6800" w:y="5615"/>
        <w:rPr>
          <w:rStyle w:val="C3"/>
          <w:rtl w:val="0"/>
        </w:rPr>
      </w:pPr>
    </w:p>
    <w:p>
      <w:pPr>
        <w:pStyle w:val="P31"/>
        <w:framePr w:w="3839" w:h="480" w:hRule="exact" w:wrap="none" w:vAnchor="page" w:hAnchor="margin" w:x="6856" w:y="5671"/>
        <w:rPr>
          <w:rStyle w:val="C21"/>
          <w:rtl w:val="0"/>
        </w:rPr>
      </w:pPr>
      <w:r>
        <w:rPr>
          <w:rStyle w:val="C21"/>
          <w:rtl w:val="0"/>
        </w:rPr>
        <w:t>Praktické předvedení a ústní ověření</w:t>
      </w:r>
    </w:p>
    <w:p>
      <w:pPr>
        <w:pStyle w:val="P19"/>
        <w:framePr w:w="6710" w:h="607" w:hRule="exact" w:wrap="none" w:vAnchor="page" w:hAnchor="margin" w:x="45" w:y="6222"/>
        <w:rPr>
          <w:rStyle w:val="C3"/>
          <w:rtl w:val="0"/>
        </w:rPr>
      </w:pPr>
    </w:p>
    <w:p>
      <w:pPr>
        <w:pStyle w:val="P20"/>
        <w:framePr w:w="6658" w:h="480" w:hRule="exact" w:wrap="none" w:vAnchor="page" w:hAnchor="margin" w:x="71" w:y="6278"/>
        <w:rPr>
          <w:rStyle w:val="C14"/>
          <w:rtl w:val="0"/>
        </w:rPr>
      </w:pPr>
      <w:r>
        <w:rPr>
          <w:rStyle w:val="C14"/>
          <w:rtl w:val="0"/>
        </w:rPr>
        <w:t>f) Vyhodnotit dodávané výrobky zajišťující největší obrat za dané časové období</w:t>
      </w:r>
    </w:p>
    <w:p>
      <w:pPr>
        <w:pStyle w:val="P32"/>
        <w:framePr w:w="3921" w:h="607" w:hRule="exact" w:wrap="none" w:vAnchor="page" w:hAnchor="margin" w:x="6800" w:y="6222"/>
        <w:rPr>
          <w:rStyle w:val="C3"/>
          <w:rtl w:val="0"/>
        </w:rPr>
      </w:pPr>
    </w:p>
    <w:p>
      <w:pPr>
        <w:pStyle w:val="P33"/>
        <w:framePr w:w="3839" w:h="480" w:hRule="exact" w:wrap="none" w:vAnchor="page" w:hAnchor="margin" w:x="6856" w:y="6278"/>
        <w:rPr>
          <w:rStyle w:val="C22"/>
          <w:rtl w:val="0"/>
        </w:rPr>
      </w:pPr>
      <w:r>
        <w:rPr>
          <w:rStyle w:val="C22"/>
          <w:rtl w:val="0"/>
        </w:rPr>
        <w:t>Praktické předvedení a ústní ověření</w:t>
      </w:r>
    </w:p>
    <w:p>
      <w:pPr>
        <w:pStyle w:val="P34"/>
        <w:framePr w:w="10710" w:h="248" w:hRule="exact" w:wrap="none" w:vAnchor="page" w:hAnchor="margin" w:x="28" w:y="6942"/>
        <w:rPr>
          <w:rStyle w:val="C23"/>
          <w:rtl w:val="0"/>
        </w:rPr>
      </w:pPr>
      <w:r>
        <w:rPr>
          <w:rStyle w:val="C23"/>
          <w:rtl w:val="0"/>
        </w:rPr>
        <w:t>Je třeba splnit všechna kritéria.</w:t>
      </w:r>
    </w:p>
    <w:p>
      <w:pPr>
        <w:pStyle w:val="P25"/>
        <w:framePr w:w="10710" w:h="340" w:hRule="exact" w:wrap="none" w:vAnchor="page" w:hAnchor="margin" w:x="28" w:y="7378"/>
        <w:rPr>
          <w:rStyle w:val="C18"/>
          <w:rtl w:val="0"/>
        </w:rPr>
      </w:pPr>
      <w:r>
        <w:rPr>
          <w:rStyle w:val="C18"/>
          <w:rtl w:val="0"/>
        </w:rPr>
        <w:t>Zpracovávání a příprava dokladů o spokojenosti zákazníků</w:t>
      </w:r>
    </w:p>
    <w:p>
      <w:pPr>
        <w:pStyle w:val="P26"/>
        <w:framePr w:w="6713" w:h="376" w:hRule="exact" w:wrap="none" w:vAnchor="page" w:hAnchor="margin" w:x="45" w:y="7817"/>
        <w:rPr>
          <w:rStyle w:val="C3"/>
          <w:rtl w:val="0"/>
        </w:rPr>
      </w:pPr>
    </w:p>
    <w:p>
      <w:pPr>
        <w:pStyle w:val="P27"/>
        <w:framePr w:w="6661" w:h="249" w:hRule="exact" w:wrap="none" w:vAnchor="page" w:hAnchor="margin" w:x="71" w:y="7888"/>
        <w:rPr>
          <w:rStyle w:val="C19"/>
          <w:rtl w:val="0"/>
        </w:rPr>
      </w:pPr>
      <w:r>
        <w:rPr>
          <w:rStyle w:val="C19"/>
          <w:rtl w:val="0"/>
        </w:rPr>
        <w:t>Kritéria hodnocení</w:t>
      </w:r>
    </w:p>
    <w:p>
      <w:pPr>
        <w:pStyle w:val="P28"/>
        <w:framePr w:w="3918" w:h="376" w:hRule="exact" w:wrap="none" w:vAnchor="page" w:hAnchor="margin" w:x="6803" w:y="7817"/>
        <w:rPr>
          <w:rStyle w:val="C3"/>
          <w:rtl w:val="0"/>
        </w:rPr>
      </w:pPr>
    </w:p>
    <w:p>
      <w:pPr>
        <w:pStyle w:val="P29"/>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Vyhodnotit efektivitu a úplnost závozů za dané časové období podle realizovaných dodávek vůči konečným zákazníkům</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1"/>
          <w:rtl w:val="0"/>
        </w:rPr>
      </w:pPr>
      <w:r>
        <w:rPr>
          <w:rStyle w:val="C21"/>
          <w:rtl w:val="0"/>
        </w:rPr>
        <w:t>Praktické předvedení a ústní ověření</w:t>
      </w:r>
    </w:p>
    <w:p>
      <w:pPr>
        <w:pStyle w:val="P19"/>
        <w:framePr w:w="6710" w:h="607" w:hRule="exact" w:wrap="none" w:vAnchor="page" w:hAnchor="margin" w:x="45" w:y="8800"/>
        <w:rPr>
          <w:rStyle w:val="C3"/>
          <w:rtl w:val="0"/>
        </w:rPr>
      </w:pPr>
    </w:p>
    <w:p>
      <w:pPr>
        <w:pStyle w:val="P20"/>
        <w:framePr w:w="6658" w:h="480" w:hRule="exact" w:wrap="none" w:vAnchor="page" w:hAnchor="margin" w:x="71" w:y="8856"/>
        <w:rPr>
          <w:rStyle w:val="C14"/>
          <w:rtl w:val="0"/>
        </w:rPr>
      </w:pPr>
      <w:r>
        <w:rPr>
          <w:rStyle w:val="C14"/>
          <w:rtl w:val="0"/>
        </w:rPr>
        <w:t>b) Popsat a vyhodnotit efektivitu možných prostředků k získání zpětné vazby (informací o spokojenosti) od současných zákazníků</w:t>
      </w:r>
    </w:p>
    <w:p>
      <w:pPr>
        <w:pStyle w:val="P32"/>
        <w:framePr w:w="3921" w:h="607" w:hRule="exact" w:wrap="none" w:vAnchor="page" w:hAnchor="margin" w:x="6800" w:y="8800"/>
        <w:rPr>
          <w:rStyle w:val="C3"/>
          <w:rtl w:val="0"/>
        </w:rPr>
      </w:pPr>
    </w:p>
    <w:p>
      <w:pPr>
        <w:pStyle w:val="P33"/>
        <w:framePr w:w="3839" w:h="480" w:hRule="exact" w:wrap="none" w:vAnchor="page" w:hAnchor="margin" w:x="6856" w:y="8856"/>
        <w:rPr>
          <w:rStyle w:val="C22"/>
          <w:rtl w:val="0"/>
        </w:rPr>
      </w:pPr>
      <w:r>
        <w:rPr>
          <w:rStyle w:val="C22"/>
          <w:rtl w:val="0"/>
        </w:rPr>
        <w:t>Praktické předvedení a ústní ověření</w:t>
      </w:r>
    </w:p>
    <w:p>
      <w:pPr>
        <w:pStyle w:val="P12"/>
        <w:framePr w:w="6710" w:h="1055" w:hRule="exact" w:wrap="none" w:vAnchor="page" w:hAnchor="margin" w:x="45" w:y="9407"/>
        <w:rPr>
          <w:rStyle w:val="C3"/>
          <w:rtl w:val="0"/>
        </w:rPr>
      </w:pPr>
    </w:p>
    <w:p>
      <w:pPr>
        <w:pStyle w:val="P13"/>
        <w:framePr w:w="6658" w:h="928" w:hRule="exact" w:wrap="none" w:vAnchor="page" w:hAnchor="margin" w:x="71" w:y="9463"/>
        <w:rPr>
          <w:rStyle w:val="C11"/>
          <w:rtl w:val="0"/>
        </w:rPr>
      </w:pPr>
      <w:r>
        <w:rPr>
          <w:rStyle w:val="C11"/>
          <w:rtl w:val="0"/>
        </w:rPr>
        <w:t>c) Navrhnout strukturu a obsah dotazníku (forma osobní, telefonické a elektronické komunikace) k získání informací o spokojenosti zákazníků s nabízenými a poskytovanými službami v rámci obchodu a zákaznického servisu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1"/>
          <w:rtl w:val="0"/>
        </w:rPr>
      </w:pPr>
      <w:r>
        <w:rPr>
          <w:rStyle w:val="C21"/>
          <w:rtl w:val="0"/>
        </w:rPr>
        <w:t>Praktické předvedení a ústní ověření</w:t>
      </w:r>
    </w:p>
    <w:p>
      <w:pPr>
        <w:pStyle w:val="P19"/>
        <w:framePr w:w="6710" w:h="607" w:hRule="exact" w:wrap="none" w:vAnchor="page" w:hAnchor="margin" w:x="45" w:y="10462"/>
        <w:rPr>
          <w:rStyle w:val="C3"/>
          <w:rtl w:val="0"/>
        </w:rPr>
      </w:pPr>
    </w:p>
    <w:p>
      <w:pPr>
        <w:pStyle w:val="P20"/>
        <w:framePr w:w="6658" w:h="480" w:hRule="exact" w:wrap="none" w:vAnchor="page" w:hAnchor="margin" w:x="71" w:y="10518"/>
        <w:rPr>
          <w:rStyle w:val="C14"/>
          <w:rtl w:val="0"/>
        </w:rPr>
      </w:pPr>
      <w:r>
        <w:rPr>
          <w:rStyle w:val="C14"/>
          <w:rtl w:val="0"/>
        </w:rPr>
        <w:t>d) Popsat postup (znázornění) zpracování informací z dotazníkového šetření do prezenční formy pro vedení firmy</w:t>
      </w:r>
    </w:p>
    <w:p>
      <w:pPr>
        <w:pStyle w:val="P32"/>
        <w:framePr w:w="3921" w:h="607" w:hRule="exact" w:wrap="none" w:vAnchor="page" w:hAnchor="margin" w:x="6800" w:y="10462"/>
        <w:rPr>
          <w:rStyle w:val="C3"/>
          <w:rtl w:val="0"/>
        </w:rPr>
      </w:pPr>
    </w:p>
    <w:p>
      <w:pPr>
        <w:pStyle w:val="P33"/>
        <w:framePr w:w="3839" w:h="480" w:hRule="exact" w:wrap="none" w:vAnchor="page" w:hAnchor="margin" w:x="6856" w:y="10518"/>
        <w:rPr>
          <w:rStyle w:val="C22"/>
          <w:rtl w:val="0"/>
        </w:rPr>
      </w:pPr>
      <w:r>
        <w:rPr>
          <w:rStyle w:val="C22"/>
          <w:rtl w:val="0"/>
        </w:rPr>
        <w:t>Ústní ověření</w:t>
      </w:r>
    </w:p>
    <w:p>
      <w:pPr>
        <w:pStyle w:val="P34"/>
        <w:framePr w:w="10710" w:h="248" w:hRule="exact" w:wrap="none" w:vAnchor="page" w:hAnchor="margin" w:x="28" w:y="11182"/>
        <w:rPr>
          <w:rStyle w:val="C23"/>
          <w:rtl w:val="0"/>
        </w:rPr>
      </w:pPr>
      <w:r>
        <w:rPr>
          <w:rStyle w:val="C23"/>
          <w:rtl w:val="0"/>
        </w:rPr>
        <w:t>Je třeba splnit všechna kritéria.</w:t>
      </w:r>
    </w:p>
    <w:p>
      <w:pPr>
        <w:pStyle w:val="P25"/>
        <w:framePr w:w="10710" w:h="547" w:hRule="exact" w:wrap="none" w:vAnchor="page" w:hAnchor="margin" w:x="28" w:y="11618"/>
        <w:rPr>
          <w:rStyle w:val="C18"/>
          <w:rtl w:val="0"/>
        </w:rPr>
      </w:pPr>
      <w:r>
        <w:rPr>
          <w:rStyle w:val="C18"/>
          <w:rtl w:val="0"/>
        </w:rPr>
        <w:t>Zpracovávání návrhů na docílení vyšší efektivnosti při zásobovací činnosti včetně navrhování nových obchodních partnerů</w:t>
      </w:r>
    </w:p>
    <w:p>
      <w:pPr>
        <w:pStyle w:val="P26"/>
        <w:framePr w:w="6713" w:h="376" w:hRule="exact" w:wrap="none" w:vAnchor="page" w:hAnchor="margin" w:x="45" w:y="12265"/>
        <w:rPr>
          <w:rStyle w:val="C3"/>
          <w:rtl w:val="0"/>
        </w:rPr>
      </w:pPr>
    </w:p>
    <w:p>
      <w:pPr>
        <w:pStyle w:val="P27"/>
        <w:framePr w:w="6661" w:h="249" w:hRule="exact" w:wrap="none" w:vAnchor="page" w:hAnchor="margin" w:x="71" w:y="12336"/>
        <w:rPr>
          <w:rStyle w:val="C19"/>
          <w:rtl w:val="0"/>
        </w:rPr>
      </w:pPr>
      <w:r>
        <w:rPr>
          <w:rStyle w:val="C19"/>
          <w:rtl w:val="0"/>
        </w:rPr>
        <w:t>Kritéria hodnocení</w:t>
      </w:r>
    </w:p>
    <w:p>
      <w:pPr>
        <w:pStyle w:val="P28"/>
        <w:framePr w:w="3918" w:h="376" w:hRule="exact" w:wrap="none" w:vAnchor="page" w:hAnchor="margin" w:x="6803" w:y="12265"/>
        <w:rPr>
          <w:rStyle w:val="C3"/>
          <w:rtl w:val="0"/>
        </w:rPr>
      </w:pPr>
    </w:p>
    <w:p>
      <w:pPr>
        <w:pStyle w:val="P29"/>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Stanovit možná rizika zajištění zásobování vůči odběratelům s ohledem na konkrétní řešení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1"/>
          <w:rtl w:val="0"/>
        </w:rPr>
      </w:pPr>
      <w:r>
        <w:rPr>
          <w:rStyle w:val="C21"/>
          <w:rtl w:val="0"/>
        </w:rPr>
        <w:t>Praktické předvedení</w:t>
      </w:r>
    </w:p>
    <w:p>
      <w:pPr>
        <w:pStyle w:val="P19"/>
        <w:framePr w:w="6710" w:h="376" w:hRule="exact" w:wrap="none" w:vAnchor="page" w:hAnchor="margin" w:x="45" w:y="13248"/>
        <w:rPr>
          <w:rStyle w:val="C3"/>
          <w:rtl w:val="0"/>
        </w:rPr>
      </w:pPr>
    </w:p>
    <w:p>
      <w:pPr>
        <w:pStyle w:val="P20"/>
        <w:framePr w:w="6658" w:h="249" w:hRule="exact" w:wrap="none" w:vAnchor="page" w:hAnchor="margin" w:x="71" w:y="13304"/>
        <w:rPr>
          <w:rStyle w:val="C14"/>
          <w:rtl w:val="0"/>
        </w:rPr>
      </w:pPr>
      <w:r>
        <w:rPr>
          <w:rStyle w:val="C14"/>
          <w:rtl w:val="0"/>
        </w:rPr>
        <w:t>b) Navrhnout řešení k zvýšení spolehlivosti dodávek závozů</w:t>
      </w:r>
    </w:p>
    <w:p>
      <w:pPr>
        <w:pStyle w:val="P32"/>
        <w:framePr w:w="3921" w:h="376" w:hRule="exact" w:wrap="none" w:vAnchor="page" w:hAnchor="margin" w:x="6800" w:y="13248"/>
        <w:rPr>
          <w:rStyle w:val="C3"/>
          <w:rtl w:val="0"/>
        </w:rPr>
      </w:pPr>
    </w:p>
    <w:p>
      <w:pPr>
        <w:pStyle w:val="P33"/>
        <w:framePr w:w="3839" w:h="249" w:hRule="exact" w:wrap="none" w:vAnchor="page" w:hAnchor="margin" w:x="6856" w:y="13304"/>
        <w:rPr>
          <w:rStyle w:val="C22"/>
          <w:rtl w:val="0"/>
        </w:rPr>
      </w:pPr>
      <w:r>
        <w:rPr>
          <w:rStyle w:val="C22"/>
          <w:rtl w:val="0"/>
        </w:rPr>
        <w:t>Praktické předvedení</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Stanovit a navrhnout možné formy nabídky a prodeje zboží cílovým zákazníkům za využití nových trendů (např. e-shop, direct marketing, aktivní podpora prodeje, aj.)</w:t>
      </w:r>
    </w:p>
    <w:p>
      <w:pPr>
        <w:pStyle w:val="P30"/>
        <w:framePr w:w="3921" w:h="831" w:hRule="exact" w:wrap="none" w:vAnchor="page" w:hAnchor="margin" w:x="6800" w:y="13624"/>
        <w:rPr>
          <w:rStyle w:val="C3"/>
          <w:rtl w:val="0"/>
        </w:rPr>
      </w:pPr>
    </w:p>
    <w:p>
      <w:pPr>
        <w:pStyle w:val="P31"/>
        <w:framePr w:w="3839" w:h="704" w:hRule="exact" w:wrap="none" w:vAnchor="page" w:hAnchor="margin" w:x="6856" w:y="13680"/>
        <w:rPr>
          <w:rStyle w:val="C21"/>
          <w:rtl w:val="0"/>
        </w:rPr>
      </w:pPr>
      <w:r>
        <w:rPr>
          <w:rStyle w:val="C21"/>
          <w:rtl w:val="0"/>
        </w:rPr>
        <w:t>Praktické předvedení</w:t>
      </w:r>
    </w:p>
    <w:p>
      <w:pPr>
        <w:pStyle w:val="P19"/>
        <w:framePr w:w="6710" w:h="607" w:hRule="exact" w:wrap="none" w:vAnchor="page" w:hAnchor="margin" w:x="45" w:y="14455"/>
        <w:rPr>
          <w:rStyle w:val="C3"/>
          <w:rtl w:val="0"/>
        </w:rPr>
      </w:pPr>
    </w:p>
    <w:p>
      <w:pPr>
        <w:pStyle w:val="P20"/>
        <w:framePr w:w="6658" w:h="480" w:hRule="exact" w:wrap="none" w:vAnchor="page" w:hAnchor="margin" w:x="71" w:y="14511"/>
        <w:rPr>
          <w:rStyle w:val="C14"/>
          <w:rtl w:val="0"/>
        </w:rPr>
      </w:pPr>
      <w:r>
        <w:rPr>
          <w:rStyle w:val="C14"/>
          <w:rtl w:val="0"/>
        </w:rPr>
        <w:t>d) Stanovit možné informační zdroje pro hledání nových potencionálních obchodních partnerů</w:t>
      </w:r>
    </w:p>
    <w:p>
      <w:pPr>
        <w:pStyle w:val="P32"/>
        <w:framePr w:w="3921" w:h="607" w:hRule="exact" w:wrap="none" w:vAnchor="page" w:hAnchor="margin" w:x="6800" w:y="14455"/>
        <w:rPr>
          <w:rStyle w:val="C3"/>
          <w:rtl w:val="0"/>
        </w:rPr>
      </w:pPr>
    </w:p>
    <w:p>
      <w:pPr>
        <w:pStyle w:val="P33"/>
        <w:framePr w:w="3839" w:h="480" w:hRule="exact" w:wrap="none" w:vAnchor="page" w:hAnchor="margin" w:x="6856" w:y="14511"/>
        <w:rPr>
          <w:rStyle w:val="C22"/>
          <w:rtl w:val="0"/>
        </w:rPr>
      </w:pPr>
      <w:r>
        <w:rPr>
          <w:rStyle w:val="C22"/>
          <w:rtl w:val="0"/>
        </w:rPr>
        <w:t>Praktické předvedení</w:t>
      </w:r>
    </w:p>
    <w:p>
      <w:pPr>
        <w:pStyle w:val="P12"/>
        <w:framePr w:w="6710" w:h="376" w:hRule="exact" w:wrap="none" w:vAnchor="page" w:hAnchor="margin" w:x="45" w:y="15062"/>
        <w:rPr>
          <w:rStyle w:val="C3"/>
          <w:rtl w:val="0"/>
        </w:rPr>
      </w:pPr>
    </w:p>
    <w:p>
      <w:pPr>
        <w:pStyle w:val="P13"/>
        <w:framePr w:w="6658" w:h="249" w:hRule="exact" w:wrap="none" w:vAnchor="page" w:hAnchor="margin" w:x="71" w:y="15118"/>
        <w:rPr>
          <w:rStyle w:val="C11"/>
          <w:rtl w:val="0"/>
        </w:rPr>
      </w:pPr>
      <w:r>
        <w:rPr>
          <w:rStyle w:val="C11"/>
          <w:rtl w:val="0"/>
        </w:rPr>
        <w:t>e) Analyzovat a popsat kritéria určující výběr nových obchodních partnerů</w:t>
      </w:r>
    </w:p>
    <w:p>
      <w:pPr>
        <w:pStyle w:val="P30"/>
        <w:framePr w:w="3921" w:h="376" w:hRule="exact" w:wrap="none" w:vAnchor="page" w:hAnchor="margin" w:x="6800" w:y="15062"/>
        <w:rPr>
          <w:rStyle w:val="C3"/>
          <w:rtl w:val="0"/>
        </w:rPr>
      </w:pPr>
    </w:p>
    <w:p>
      <w:pPr>
        <w:pStyle w:val="P31"/>
        <w:framePr w:w="3839" w:h="249" w:hRule="exact" w:wrap="none" w:vAnchor="page" w:hAnchor="margin" w:x="6856" w:y="15118"/>
        <w:rPr>
          <w:rStyle w:val="C21"/>
          <w:rtl w:val="0"/>
        </w:rPr>
      </w:pPr>
      <w:r>
        <w:rPr>
          <w:rStyle w:val="C21"/>
          <w:rtl w:val="0"/>
        </w:rPr>
        <w:t>Praktické předvedení</w:t>
      </w:r>
    </w:p>
    <w:p>
      <w:pPr>
        <w:pStyle w:val="P34"/>
        <w:framePr w:w="10710" w:h="248" w:hRule="exact" w:wrap="none" w:vAnchor="page" w:hAnchor="margin" w:x="28" w:y="1555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10.9.2026 1:18:13</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39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11773"/>
        <w:rPr>
          <w:rStyle w:val="C3"/>
          <w:rtl w:val="0"/>
        </w:rPr>
      </w:pPr>
    </w:p>
    <w:p>
      <w:pPr>
        <w:pStyle w:val="P38"/>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3837"/>
        <w:rPr>
          <w:rStyle w:val="C3"/>
          <w:rtl w:val="0"/>
        </w:rPr>
      </w:pPr>
    </w:p>
    <w:p>
      <w:pPr>
        <w:pStyle w:val="P38"/>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Obchodní zástupce/zástupkyně velkoobchodu, 10.9.2026 1:18:13</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641"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obchod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obchodu a alespoň 5 let odborné praxe v oblasti obchodního zástupce velkoobchodu.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3"/>
        <w:framePr w:w="7654" w:h="331" w:hRule="exact" w:wrap="none" w:vAnchor="page" w:hAnchor="margin" w:x="28" w:y="15940"/>
        <w:rPr>
          <w:rStyle w:val="C16"/>
          <w:rtl w:val="0"/>
        </w:rPr>
      </w:pPr>
      <w:r>
        <w:rPr>
          <w:rStyle w:val="C16"/>
          <w:rtl w:val="0"/>
        </w:rPr>
        <w:t>Obchodní zástupce/zástupkyně velkoobchodu, 10.9.2026 1:18:13</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Obchodní zástupce/zástupkyně velkoobchodu, 10.9.2026 1:18:13</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10.9.2026 1:18:13</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FFC0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CF33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36AB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