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42BFACE" Type="http://schemas.openxmlformats.org/officeDocument/2006/relationships/officeDocument" Target="/word/document.xml" /><Relationship Id="coreR242BFACE" Type="http://schemas.openxmlformats.org/package/2006/relationships/metadata/core-properties" Target="/docProps/core.xml" /><Relationship Id="customR242BFAC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Manažer/manažerka velkoobchodního skladu (kód: 66-013-R)</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Obchod (kód: 66)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Manažer velkoobchodního skladu</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6</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Řízení velkoobchodního skladu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6</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Stanovení finanční strategie a řízení finančních investic podniku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6</w:t>
      </w:r>
    </w:p>
    <w:p>
      <w:pPr>
        <w:pStyle w:val="P20"/>
        <w:framePr w:w="9826" w:h="376" w:hRule="exact" w:wrap="none" w:vAnchor="page" w:hAnchor="margin" w:x="45" w:y="6372"/>
        <w:rPr>
          <w:rStyle w:val="C3"/>
          <w:rtl w:val="0"/>
        </w:rPr>
      </w:pPr>
    </w:p>
    <w:p>
      <w:pPr>
        <w:pStyle w:val="P20"/>
        <w:keepNext w:val="0"/>
        <w:keepLines w:val="0"/>
        <w:framePr w:w="9826" w:h="376" w:hRule="exact" w:wrap="none" w:vAnchor="page" w:hAnchor="margin" w:x="45" w:y="63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Jednání se zákazníky, obchodními partnery a kontrolními orgány v rámci velkoobchodu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6</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Zpracování marketingové strategie podniku a definování podnikových cílů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6</w:t>
      </w:r>
    </w:p>
    <w:p>
      <w:pPr>
        <w:pStyle w:val="P20"/>
        <w:framePr w:w="9826" w:h="376" w:hRule="exact" w:wrap="none" w:vAnchor="page" w:hAnchor="margin" w:x="45" w:y="7124"/>
        <w:rPr>
          <w:rStyle w:val="C3"/>
          <w:rtl w:val="0"/>
        </w:rPr>
      </w:pPr>
    </w:p>
    <w:p>
      <w:pPr>
        <w:pStyle w:val="P20"/>
        <w:keepNext w:val="0"/>
        <w:keepLines w:val="0"/>
        <w:framePr w:w="9826" w:h="376" w:hRule="exact" w:wrap="none" w:vAnchor="page" w:hAnchor="margin" w:x="45" w:y="712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Komunikace a reprezentace firmy (velkoobchodního skladu) v rámci tuzemského a zahraničního trhu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6</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Řízení a motivace zaměstnanců velkoobchodu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6</w:t>
      </w:r>
    </w:p>
    <w:p>
      <w:pPr>
        <w:pStyle w:val="P7"/>
        <w:framePr w:w="8788" w:h="340" w:hRule="exact" w:wrap="none" w:vAnchor="page" w:hAnchor="margin" w:x="28" w:y="8104"/>
        <w:rPr>
          <w:rStyle w:val="C8"/>
          <w:rtl w:val="0"/>
        </w:rPr>
      </w:pPr>
      <w:r>
        <w:rPr>
          <w:rStyle w:val="C8"/>
          <w:rtl w:val="0"/>
        </w:rPr>
        <w:t>Platnost standardu</w:t>
      </w:r>
    </w:p>
    <w:p>
      <w:pPr>
        <w:pStyle w:val="P21"/>
        <w:framePr w:w="2928" w:h="248" w:hRule="exact" w:wrap="none" w:vAnchor="page" w:hAnchor="margin" w:x="28" w:y="8444"/>
        <w:rPr>
          <w:rStyle w:val="C15"/>
          <w:rtl w:val="0"/>
        </w:rPr>
      </w:pPr>
      <w:r>
        <w:rPr>
          <w:rStyle w:val="C15"/>
          <w:rtl w:val="0"/>
        </w:rPr>
        <w:t>Standard je platný od: 21.10.2022</w:t>
      </w:r>
    </w:p>
    <w:p>
      <w:pPr>
        <w:pStyle w:val="P22"/>
        <w:framePr w:w="7654" w:h="331" w:hRule="exact" w:wrap="none" w:vAnchor="page" w:hAnchor="margin" w:x="28" w:y="15940"/>
        <w:rPr>
          <w:rStyle w:val="C16"/>
          <w:rtl w:val="0"/>
        </w:rPr>
      </w:pPr>
      <w:r>
        <w:rPr>
          <w:rStyle w:val="C16"/>
          <w:rtl w:val="0"/>
        </w:rPr>
        <w:t>Manažer/manažerka velkoobchodního skladu, 20.10.2026 6:45:21</w:t>
      </w:r>
    </w:p>
    <w:p>
      <w:pPr>
        <w:pStyle w:val="P23"/>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4"/>
        <w:framePr w:w="10710" w:h="340" w:hRule="exact" w:wrap="none" w:vAnchor="page" w:hAnchor="margin" w:x="28" w:y="2712"/>
        <w:rPr>
          <w:rStyle w:val="C18"/>
          <w:rtl w:val="0"/>
        </w:rPr>
      </w:pPr>
      <w:r>
        <w:rPr>
          <w:rStyle w:val="C18"/>
          <w:rtl w:val="0"/>
        </w:rPr>
        <w:t>Řízení velkoobchodního skladu</w:t>
      </w:r>
    </w:p>
    <w:p>
      <w:pPr>
        <w:pStyle w:val="P25"/>
        <w:framePr w:w="6713" w:h="376" w:hRule="exact" w:wrap="none" w:vAnchor="page" w:hAnchor="margin" w:x="45" w:y="3151"/>
        <w:rPr>
          <w:rStyle w:val="C3"/>
          <w:rtl w:val="0"/>
        </w:rPr>
      </w:pPr>
    </w:p>
    <w:p>
      <w:pPr>
        <w:pStyle w:val="P26"/>
        <w:framePr w:w="6661" w:h="249" w:hRule="exact" w:wrap="none" w:vAnchor="page" w:hAnchor="margin" w:x="71" w:y="3222"/>
        <w:rPr>
          <w:rStyle w:val="C19"/>
          <w:rtl w:val="0"/>
        </w:rPr>
      </w:pPr>
      <w:r>
        <w:rPr>
          <w:rStyle w:val="C19"/>
          <w:rtl w:val="0"/>
        </w:rPr>
        <w:t>Kritéria hodnocení</w:t>
      </w:r>
    </w:p>
    <w:p>
      <w:pPr>
        <w:pStyle w:val="P27"/>
        <w:framePr w:w="3918" w:h="376" w:hRule="exact" w:wrap="none" w:vAnchor="page" w:hAnchor="margin" w:x="6803" w:y="3151"/>
        <w:rPr>
          <w:rStyle w:val="C3"/>
          <w:rtl w:val="0"/>
        </w:rPr>
      </w:pPr>
    </w:p>
    <w:p>
      <w:pPr>
        <w:pStyle w:val="P28"/>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Analyzovat současnou organizační strukturu firmy a navrhnout její úpravy na základě předložené organizační struktury</w:t>
      </w:r>
    </w:p>
    <w:p>
      <w:pPr>
        <w:pStyle w:val="P29"/>
        <w:framePr w:w="3921" w:h="607" w:hRule="exact" w:wrap="none" w:vAnchor="page" w:hAnchor="margin" w:x="6800" w:y="3527"/>
        <w:rPr>
          <w:rStyle w:val="C3"/>
          <w:rtl w:val="0"/>
        </w:rPr>
      </w:pPr>
    </w:p>
    <w:p>
      <w:pPr>
        <w:pStyle w:val="P30"/>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Vyhodnotit hospodářský výsledek firmy z poskytnuté výroční zprávy za dané účetní období a určit čistý zisk firmy</w:t>
      </w:r>
    </w:p>
    <w:p>
      <w:pPr>
        <w:pStyle w:val="P31"/>
        <w:framePr w:w="3921" w:h="607" w:hRule="exact" w:wrap="none" w:vAnchor="page" w:hAnchor="margin" w:x="6800" w:y="4134"/>
        <w:rPr>
          <w:rStyle w:val="C3"/>
          <w:rtl w:val="0"/>
        </w:rPr>
      </w:pPr>
    </w:p>
    <w:p>
      <w:pPr>
        <w:pStyle w:val="P32"/>
        <w:framePr w:w="3839" w:h="480"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Definovat podstatu a jednotlivé činnosti plynoucí z mapy procesů ve skladu podle předloženého místního řádu skladu</w:t>
      </w:r>
    </w:p>
    <w:p>
      <w:pPr>
        <w:pStyle w:val="P29"/>
        <w:framePr w:w="3921" w:h="607" w:hRule="exact" w:wrap="none" w:vAnchor="page" w:hAnchor="margin" w:x="6800" w:y="4741"/>
        <w:rPr>
          <w:rStyle w:val="C3"/>
          <w:rtl w:val="0"/>
        </w:rPr>
      </w:pPr>
    </w:p>
    <w:p>
      <w:pPr>
        <w:pStyle w:val="P30"/>
        <w:framePr w:w="3839" w:h="480" w:hRule="exact" w:wrap="none" w:vAnchor="page" w:hAnchor="margin" w:x="6856" w:y="4797"/>
        <w:rPr>
          <w:rStyle w:val="C21"/>
          <w:rtl w:val="0"/>
        </w:rPr>
      </w:pPr>
      <w:r>
        <w:rPr>
          <w:rStyle w:val="C21"/>
          <w:rtl w:val="0"/>
        </w:rPr>
        <w:t>Ústní ověření</w:t>
      </w:r>
    </w:p>
    <w:p>
      <w:pPr>
        <w:pStyle w:val="P16"/>
        <w:framePr w:w="6710" w:h="607" w:hRule="exact" w:wrap="none" w:vAnchor="page" w:hAnchor="margin" w:x="45" w:y="5348"/>
        <w:rPr>
          <w:rStyle w:val="C3"/>
          <w:rtl w:val="0"/>
        </w:rPr>
      </w:pPr>
    </w:p>
    <w:p>
      <w:pPr>
        <w:pStyle w:val="P17"/>
        <w:framePr w:w="6658" w:h="480" w:hRule="exact" w:wrap="none" w:vAnchor="page" w:hAnchor="margin" w:x="71" w:y="5404"/>
        <w:rPr>
          <w:rStyle w:val="C13"/>
          <w:rtl w:val="0"/>
        </w:rPr>
      </w:pPr>
      <w:r>
        <w:rPr>
          <w:rStyle w:val="C13"/>
          <w:rtl w:val="0"/>
        </w:rPr>
        <w:t>d) Vyjmenovat aktuální trendy v oblasti velkoobchodu a definovat podstatu a způsoby řízení velkoobchodu</w:t>
      </w:r>
    </w:p>
    <w:p>
      <w:pPr>
        <w:pStyle w:val="P31"/>
        <w:framePr w:w="3921" w:h="607" w:hRule="exact" w:wrap="none" w:vAnchor="page" w:hAnchor="margin" w:x="6800" w:y="5348"/>
        <w:rPr>
          <w:rStyle w:val="C3"/>
          <w:rtl w:val="0"/>
        </w:rPr>
      </w:pPr>
    </w:p>
    <w:p>
      <w:pPr>
        <w:pStyle w:val="P32"/>
        <w:framePr w:w="3839" w:h="480" w:hRule="exact" w:wrap="none" w:vAnchor="page" w:hAnchor="margin" w:x="6856" w:y="5404"/>
        <w:rPr>
          <w:rStyle w:val="C22"/>
          <w:rtl w:val="0"/>
        </w:rPr>
      </w:pPr>
      <w:r>
        <w:rPr>
          <w:rStyle w:val="C22"/>
          <w:rtl w:val="0"/>
        </w:rPr>
        <w:t>Ústní ověření</w:t>
      </w:r>
    </w:p>
    <w:p>
      <w:pPr>
        <w:pStyle w:val="P12"/>
        <w:framePr w:w="6710" w:h="607" w:hRule="exact" w:wrap="none" w:vAnchor="page" w:hAnchor="margin" w:x="45" w:y="5955"/>
        <w:rPr>
          <w:rStyle w:val="C3"/>
          <w:rtl w:val="0"/>
        </w:rPr>
      </w:pPr>
    </w:p>
    <w:p>
      <w:pPr>
        <w:pStyle w:val="P13"/>
        <w:framePr w:w="6658" w:h="480" w:hRule="exact" w:wrap="none" w:vAnchor="page" w:hAnchor="margin" w:x="71" w:y="6011"/>
        <w:rPr>
          <w:rStyle w:val="C11"/>
          <w:rtl w:val="0"/>
        </w:rPr>
      </w:pPr>
      <w:r>
        <w:rPr>
          <w:rStyle w:val="C11"/>
          <w:rtl w:val="0"/>
        </w:rPr>
        <w:t>e) Popsat postup pravidelného monitoringu konkurenčního prostředí podle daného regionu nebo podle teritoriální působnosti firmy</w:t>
      </w:r>
    </w:p>
    <w:p>
      <w:pPr>
        <w:pStyle w:val="P29"/>
        <w:framePr w:w="3921" w:h="607" w:hRule="exact" w:wrap="none" w:vAnchor="page" w:hAnchor="margin" w:x="6800" w:y="5955"/>
        <w:rPr>
          <w:rStyle w:val="C3"/>
          <w:rtl w:val="0"/>
        </w:rPr>
      </w:pPr>
    </w:p>
    <w:p>
      <w:pPr>
        <w:pStyle w:val="P30"/>
        <w:framePr w:w="3839" w:h="480" w:hRule="exact" w:wrap="none" w:vAnchor="page" w:hAnchor="margin" w:x="6856" w:y="6011"/>
        <w:rPr>
          <w:rStyle w:val="C21"/>
          <w:rtl w:val="0"/>
        </w:rPr>
      </w:pPr>
      <w:r>
        <w:rPr>
          <w:rStyle w:val="C21"/>
          <w:rtl w:val="0"/>
        </w:rPr>
        <w:t>Ústní ověření</w:t>
      </w:r>
    </w:p>
    <w:p>
      <w:pPr>
        <w:pStyle w:val="P16"/>
        <w:framePr w:w="6710" w:h="607" w:hRule="exact" w:wrap="none" w:vAnchor="page" w:hAnchor="margin" w:x="45" w:y="6562"/>
        <w:rPr>
          <w:rStyle w:val="C3"/>
          <w:rtl w:val="0"/>
        </w:rPr>
      </w:pPr>
    </w:p>
    <w:p>
      <w:pPr>
        <w:pStyle w:val="P17"/>
        <w:framePr w:w="6658" w:h="480" w:hRule="exact" w:wrap="none" w:vAnchor="page" w:hAnchor="margin" w:x="71" w:y="6618"/>
        <w:rPr>
          <w:rStyle w:val="C13"/>
          <w:rtl w:val="0"/>
        </w:rPr>
      </w:pPr>
      <w:r>
        <w:rPr>
          <w:rStyle w:val="C13"/>
          <w:rtl w:val="0"/>
        </w:rPr>
        <w:t>f) Zhodnotit postavení vybraných produktů podle objemů prodejů na trhu a relativního tržního podílu a znázornit jejich postavení za využití BCG matice</w:t>
      </w:r>
    </w:p>
    <w:p>
      <w:pPr>
        <w:pStyle w:val="P31"/>
        <w:framePr w:w="3921" w:h="607" w:hRule="exact" w:wrap="none" w:vAnchor="page" w:hAnchor="margin" w:x="6800" w:y="6562"/>
        <w:rPr>
          <w:rStyle w:val="C3"/>
          <w:rtl w:val="0"/>
        </w:rPr>
      </w:pPr>
    </w:p>
    <w:p>
      <w:pPr>
        <w:pStyle w:val="P32"/>
        <w:framePr w:w="3839" w:h="480" w:hRule="exact" w:wrap="none" w:vAnchor="page" w:hAnchor="margin" w:x="6856" w:y="6618"/>
        <w:rPr>
          <w:rStyle w:val="C22"/>
          <w:rtl w:val="0"/>
        </w:rPr>
      </w:pPr>
      <w:r>
        <w:rPr>
          <w:rStyle w:val="C22"/>
          <w:rtl w:val="0"/>
        </w:rPr>
        <w:t>Praktické předvedení a ústní ověření</w:t>
      </w:r>
    </w:p>
    <w:p>
      <w:pPr>
        <w:pStyle w:val="P12"/>
        <w:framePr w:w="6710" w:h="376" w:hRule="exact" w:wrap="none" w:vAnchor="page" w:hAnchor="margin" w:x="45" w:y="7168"/>
        <w:rPr>
          <w:rStyle w:val="C3"/>
          <w:rtl w:val="0"/>
        </w:rPr>
      </w:pPr>
    </w:p>
    <w:p>
      <w:pPr>
        <w:pStyle w:val="P13"/>
        <w:framePr w:w="6658" w:h="249" w:hRule="exact" w:wrap="none" w:vAnchor="page" w:hAnchor="margin" w:x="71" w:y="7224"/>
        <w:rPr>
          <w:rStyle w:val="C11"/>
          <w:rtl w:val="0"/>
        </w:rPr>
      </w:pPr>
      <w:r>
        <w:rPr>
          <w:rStyle w:val="C11"/>
          <w:rtl w:val="0"/>
        </w:rPr>
        <w:t>g) Stanovit optimální obchodní a dodací podmínky v rámci analýzy trhu</w:t>
      </w:r>
    </w:p>
    <w:p>
      <w:pPr>
        <w:pStyle w:val="P29"/>
        <w:framePr w:w="3921" w:h="376" w:hRule="exact" w:wrap="none" w:vAnchor="page" w:hAnchor="margin" w:x="6800" w:y="7168"/>
        <w:rPr>
          <w:rStyle w:val="C3"/>
          <w:rtl w:val="0"/>
        </w:rPr>
      </w:pPr>
    </w:p>
    <w:p>
      <w:pPr>
        <w:pStyle w:val="P30"/>
        <w:framePr w:w="3839" w:h="249" w:hRule="exact" w:wrap="none" w:vAnchor="page" w:hAnchor="margin" w:x="6856" w:y="7224"/>
        <w:rPr>
          <w:rStyle w:val="C21"/>
          <w:rtl w:val="0"/>
        </w:rPr>
      </w:pPr>
      <w:r>
        <w:rPr>
          <w:rStyle w:val="C21"/>
          <w:rtl w:val="0"/>
        </w:rPr>
        <w:t>Praktické předvedení a ústní ověření</w:t>
      </w:r>
    </w:p>
    <w:p>
      <w:pPr>
        <w:pStyle w:val="P16"/>
        <w:framePr w:w="6710" w:h="376" w:hRule="exact" w:wrap="none" w:vAnchor="page" w:hAnchor="margin" w:x="45" w:y="7545"/>
        <w:rPr>
          <w:rStyle w:val="C3"/>
          <w:rtl w:val="0"/>
        </w:rPr>
      </w:pPr>
    </w:p>
    <w:p>
      <w:pPr>
        <w:pStyle w:val="P17"/>
        <w:framePr w:w="6658" w:h="249" w:hRule="exact" w:wrap="none" w:vAnchor="page" w:hAnchor="margin" w:x="71" w:y="7601"/>
        <w:rPr>
          <w:rStyle w:val="C13"/>
          <w:rtl w:val="0"/>
        </w:rPr>
      </w:pPr>
      <w:r>
        <w:rPr>
          <w:rStyle w:val="C13"/>
          <w:rtl w:val="0"/>
        </w:rPr>
        <w:t>h) Vyjmenovat ekonomické ukazatele hodnotící finanční stav podniku</w:t>
      </w:r>
    </w:p>
    <w:p>
      <w:pPr>
        <w:pStyle w:val="P31"/>
        <w:framePr w:w="3921" w:h="376" w:hRule="exact" w:wrap="none" w:vAnchor="page" w:hAnchor="margin" w:x="6800" w:y="7545"/>
        <w:rPr>
          <w:rStyle w:val="C3"/>
          <w:rtl w:val="0"/>
        </w:rPr>
      </w:pPr>
    </w:p>
    <w:p>
      <w:pPr>
        <w:pStyle w:val="P32"/>
        <w:framePr w:w="3839" w:h="249" w:hRule="exact" w:wrap="none" w:vAnchor="page" w:hAnchor="margin" w:x="6856" w:y="7601"/>
        <w:rPr>
          <w:rStyle w:val="C22"/>
          <w:rtl w:val="0"/>
        </w:rPr>
      </w:pPr>
      <w:r>
        <w:rPr>
          <w:rStyle w:val="C22"/>
          <w:rtl w:val="0"/>
        </w:rPr>
        <w:t>Ústní ověření</w:t>
      </w:r>
    </w:p>
    <w:p>
      <w:pPr>
        <w:pStyle w:val="P12"/>
        <w:framePr w:w="6710" w:h="376" w:hRule="exact" w:wrap="none" w:vAnchor="page" w:hAnchor="margin" w:x="45" w:y="7921"/>
        <w:rPr>
          <w:rStyle w:val="C3"/>
          <w:rtl w:val="0"/>
        </w:rPr>
      </w:pPr>
    </w:p>
    <w:p>
      <w:pPr>
        <w:pStyle w:val="P13"/>
        <w:framePr w:w="6658" w:h="249" w:hRule="exact" w:wrap="none" w:vAnchor="page" w:hAnchor="margin" w:x="71" w:y="7977"/>
        <w:rPr>
          <w:rStyle w:val="C11"/>
          <w:rtl w:val="0"/>
        </w:rPr>
      </w:pPr>
      <w:r>
        <w:rPr>
          <w:rStyle w:val="C11"/>
          <w:rtl w:val="0"/>
        </w:rPr>
        <w:t>i) Vypracovat SWOT analýzu současné situace a pozice firmy na trhu</w:t>
      </w:r>
    </w:p>
    <w:p>
      <w:pPr>
        <w:pStyle w:val="P29"/>
        <w:framePr w:w="3921" w:h="376" w:hRule="exact" w:wrap="none" w:vAnchor="page" w:hAnchor="margin" w:x="6800" w:y="7921"/>
        <w:rPr>
          <w:rStyle w:val="C3"/>
          <w:rtl w:val="0"/>
        </w:rPr>
      </w:pPr>
    </w:p>
    <w:p>
      <w:pPr>
        <w:pStyle w:val="P30"/>
        <w:framePr w:w="3839" w:h="249" w:hRule="exact" w:wrap="none" w:vAnchor="page" w:hAnchor="margin" w:x="6856" w:y="7977"/>
        <w:rPr>
          <w:rStyle w:val="C21"/>
          <w:rtl w:val="0"/>
        </w:rPr>
      </w:pPr>
      <w:r>
        <w:rPr>
          <w:rStyle w:val="C21"/>
          <w:rtl w:val="0"/>
        </w:rPr>
        <w:t>Praktické předvedení a ústní ověření</w:t>
      </w:r>
    </w:p>
    <w:p>
      <w:pPr>
        <w:pStyle w:val="P16"/>
        <w:framePr w:w="6710" w:h="607" w:hRule="exact" w:wrap="none" w:vAnchor="page" w:hAnchor="margin" w:x="45" w:y="8297"/>
        <w:rPr>
          <w:rStyle w:val="C3"/>
          <w:rtl w:val="0"/>
        </w:rPr>
      </w:pPr>
    </w:p>
    <w:p>
      <w:pPr>
        <w:pStyle w:val="P17"/>
        <w:framePr w:w="6658" w:h="480" w:hRule="exact" w:wrap="none" w:vAnchor="page" w:hAnchor="margin" w:x="71" w:y="8353"/>
        <w:rPr>
          <w:rStyle w:val="C13"/>
          <w:rtl w:val="0"/>
        </w:rPr>
      </w:pPr>
      <w:r>
        <w:rPr>
          <w:rStyle w:val="C13"/>
          <w:rtl w:val="0"/>
        </w:rPr>
        <w:t>j) Specifikovat hodnoticí kritéria pro výběr dodavatelů a odběratelů velkoobchodu</w:t>
      </w:r>
    </w:p>
    <w:p>
      <w:pPr>
        <w:pStyle w:val="P31"/>
        <w:framePr w:w="3921" w:h="607" w:hRule="exact" w:wrap="none" w:vAnchor="page" w:hAnchor="margin" w:x="6800" w:y="8297"/>
        <w:rPr>
          <w:rStyle w:val="C3"/>
          <w:rtl w:val="0"/>
        </w:rPr>
      </w:pPr>
    </w:p>
    <w:p>
      <w:pPr>
        <w:pStyle w:val="P32"/>
        <w:framePr w:w="3839" w:h="480" w:hRule="exact" w:wrap="none" w:vAnchor="page" w:hAnchor="margin" w:x="6856" w:y="8353"/>
        <w:rPr>
          <w:rStyle w:val="C22"/>
          <w:rtl w:val="0"/>
        </w:rPr>
      </w:pPr>
      <w:r>
        <w:rPr>
          <w:rStyle w:val="C22"/>
          <w:rtl w:val="0"/>
        </w:rPr>
        <w:t>Ústní ověření</w:t>
      </w:r>
    </w:p>
    <w:p>
      <w:pPr>
        <w:pStyle w:val="P12"/>
        <w:framePr w:w="6710" w:h="607" w:hRule="exact" w:wrap="none" w:vAnchor="page" w:hAnchor="margin" w:x="45" w:y="8904"/>
        <w:rPr>
          <w:rStyle w:val="C3"/>
          <w:rtl w:val="0"/>
        </w:rPr>
      </w:pPr>
    </w:p>
    <w:p>
      <w:pPr>
        <w:pStyle w:val="P13"/>
        <w:framePr w:w="6658" w:h="480" w:hRule="exact" w:wrap="none" w:vAnchor="page" w:hAnchor="margin" w:x="71" w:y="8960"/>
        <w:rPr>
          <w:rStyle w:val="C11"/>
          <w:rtl w:val="0"/>
        </w:rPr>
      </w:pPr>
      <w:r>
        <w:rPr>
          <w:rStyle w:val="C11"/>
          <w:rtl w:val="0"/>
        </w:rPr>
        <w:t>k) Navrhnout možná úsporná opatření v rámci využití aktuálních technologických trendů pro snížení hospodářských nákladů firmy</w:t>
      </w:r>
    </w:p>
    <w:p>
      <w:pPr>
        <w:pStyle w:val="P29"/>
        <w:framePr w:w="3921" w:h="607" w:hRule="exact" w:wrap="none" w:vAnchor="page" w:hAnchor="margin" w:x="6800" w:y="8904"/>
        <w:rPr>
          <w:rStyle w:val="C3"/>
          <w:rtl w:val="0"/>
        </w:rPr>
      </w:pPr>
    </w:p>
    <w:p>
      <w:pPr>
        <w:pStyle w:val="P30"/>
        <w:framePr w:w="3839" w:h="480" w:hRule="exact" w:wrap="none" w:vAnchor="page" w:hAnchor="margin" w:x="6856" w:y="8960"/>
        <w:rPr>
          <w:rStyle w:val="C21"/>
          <w:rtl w:val="0"/>
        </w:rPr>
      </w:pPr>
      <w:r>
        <w:rPr>
          <w:rStyle w:val="C21"/>
          <w:rtl w:val="0"/>
        </w:rPr>
        <w:t>Praktické předvedení a ústní ověření</w:t>
      </w:r>
    </w:p>
    <w:p>
      <w:pPr>
        <w:pStyle w:val="P33"/>
        <w:framePr w:w="10710" w:h="248" w:hRule="exact" w:wrap="none" w:vAnchor="page" w:hAnchor="margin" w:x="28" w:y="9624"/>
        <w:rPr>
          <w:rStyle w:val="C23"/>
          <w:rtl w:val="0"/>
        </w:rPr>
      </w:pPr>
      <w:r>
        <w:rPr>
          <w:rStyle w:val="C23"/>
          <w:rtl w:val="0"/>
        </w:rPr>
        <w:t>Je třeba splnit všechna kritéria.</w:t>
      </w:r>
    </w:p>
    <w:p>
      <w:pPr>
        <w:pStyle w:val="P22"/>
        <w:framePr w:w="7654" w:h="331" w:hRule="exact" w:wrap="none" w:vAnchor="page" w:hAnchor="margin" w:x="28" w:y="15940"/>
        <w:rPr>
          <w:rStyle w:val="C16"/>
          <w:rtl w:val="0"/>
        </w:rPr>
      </w:pPr>
      <w:r>
        <w:rPr>
          <w:rStyle w:val="C16"/>
          <w:rtl w:val="0"/>
        </w:rPr>
        <w:t>Manažer/manažerka velkoobchodního skladu, 20.10.2026 6:45:21</w:t>
      </w:r>
    </w:p>
    <w:p>
      <w:pPr>
        <w:pStyle w:val="P23"/>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4"/>
        <w:framePr w:w="10710" w:h="340" w:hRule="exact" w:wrap="none" w:vAnchor="page" w:hAnchor="margin" w:x="28" w:y="2154"/>
        <w:rPr>
          <w:rStyle w:val="C18"/>
          <w:rtl w:val="0"/>
        </w:rPr>
      </w:pPr>
      <w:r>
        <w:rPr>
          <w:rStyle w:val="C18"/>
          <w:rtl w:val="0"/>
        </w:rPr>
        <w:t>Stanovení finanční strategie a řízení finančních investic podniku</w:t>
      </w:r>
    </w:p>
    <w:p>
      <w:pPr>
        <w:pStyle w:val="P25"/>
        <w:framePr w:w="6713" w:h="376" w:hRule="exact" w:wrap="none" w:vAnchor="page" w:hAnchor="margin" w:x="45" w:y="2593"/>
        <w:rPr>
          <w:rStyle w:val="C3"/>
          <w:rtl w:val="0"/>
        </w:rPr>
      </w:pPr>
    </w:p>
    <w:p>
      <w:pPr>
        <w:pStyle w:val="P26"/>
        <w:framePr w:w="6661" w:h="249" w:hRule="exact" w:wrap="none" w:vAnchor="page" w:hAnchor="margin" w:x="71" w:y="2664"/>
        <w:rPr>
          <w:rStyle w:val="C19"/>
          <w:rtl w:val="0"/>
        </w:rPr>
      </w:pPr>
      <w:r>
        <w:rPr>
          <w:rStyle w:val="C19"/>
          <w:rtl w:val="0"/>
        </w:rPr>
        <w:t>Kritéria hodnocení</w:t>
      </w:r>
    </w:p>
    <w:p>
      <w:pPr>
        <w:pStyle w:val="P27"/>
        <w:framePr w:w="3918" w:h="376" w:hRule="exact" w:wrap="none" w:vAnchor="page" w:hAnchor="margin" w:x="6803" w:y="2593"/>
        <w:rPr>
          <w:rStyle w:val="C3"/>
          <w:rtl w:val="0"/>
        </w:rPr>
      </w:pPr>
    </w:p>
    <w:p>
      <w:pPr>
        <w:pStyle w:val="P28"/>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postup pro zjištění jednotlivých nákladů v rámci skladu a navrhnout možná opatření k minimalizaci nákladů</w:t>
      </w:r>
    </w:p>
    <w:p>
      <w:pPr>
        <w:pStyle w:val="P29"/>
        <w:framePr w:w="3921" w:h="607" w:hRule="exact" w:wrap="none" w:vAnchor="page" w:hAnchor="margin" w:x="6800" w:y="2970"/>
        <w:rPr>
          <w:rStyle w:val="C3"/>
          <w:rtl w:val="0"/>
        </w:rPr>
      </w:pPr>
    </w:p>
    <w:p>
      <w:pPr>
        <w:pStyle w:val="P30"/>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Navrhnout postup realizace výběrového řízení na dodavatele služeb v rámci úspor nákladů firmy (outsourcing)</w:t>
      </w:r>
    </w:p>
    <w:p>
      <w:pPr>
        <w:pStyle w:val="P31"/>
        <w:framePr w:w="3921" w:h="607" w:hRule="exact" w:wrap="none" w:vAnchor="page" w:hAnchor="margin" w:x="6800" w:y="3577"/>
        <w:rPr>
          <w:rStyle w:val="C3"/>
          <w:rtl w:val="0"/>
        </w:rPr>
      </w:pPr>
    </w:p>
    <w:p>
      <w:pPr>
        <w:pStyle w:val="P32"/>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Stanovit a vytvořit možný finanční plán firmy pro následující účetní období (popsat obsah finančního plánu)</w:t>
      </w:r>
    </w:p>
    <w:p>
      <w:pPr>
        <w:pStyle w:val="P29"/>
        <w:framePr w:w="3921" w:h="607" w:hRule="exact" w:wrap="none" w:vAnchor="page" w:hAnchor="margin" w:x="6800" w:y="4183"/>
        <w:rPr>
          <w:rStyle w:val="C3"/>
          <w:rtl w:val="0"/>
        </w:rPr>
      </w:pPr>
    </w:p>
    <w:p>
      <w:pPr>
        <w:pStyle w:val="P30"/>
        <w:framePr w:w="3839" w:h="480" w:hRule="exact" w:wrap="none" w:vAnchor="page" w:hAnchor="margin" w:x="6856" w:y="4239"/>
        <w:rPr>
          <w:rStyle w:val="C21"/>
          <w:rtl w:val="0"/>
        </w:rPr>
      </w:pPr>
      <w:r>
        <w:rPr>
          <w:rStyle w:val="C21"/>
          <w:rtl w:val="0"/>
        </w:rPr>
        <w:t>Praktické předvedení a 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Popsat postupy a principy při tvorbě finančního rozpočtu podniku na další časové období podniku</w:t>
      </w:r>
    </w:p>
    <w:p>
      <w:pPr>
        <w:pStyle w:val="P31"/>
        <w:framePr w:w="3921" w:h="607" w:hRule="exact" w:wrap="none" w:vAnchor="page" w:hAnchor="margin" w:x="6800" w:y="4790"/>
        <w:rPr>
          <w:rStyle w:val="C3"/>
          <w:rtl w:val="0"/>
        </w:rPr>
      </w:pPr>
    </w:p>
    <w:p>
      <w:pPr>
        <w:pStyle w:val="P32"/>
        <w:framePr w:w="3839" w:h="480" w:hRule="exact" w:wrap="none" w:vAnchor="page" w:hAnchor="margin" w:x="6856" w:y="4846"/>
        <w:rPr>
          <w:rStyle w:val="C22"/>
          <w:rtl w:val="0"/>
        </w:rPr>
      </w:pPr>
      <w:r>
        <w:rPr>
          <w:rStyle w:val="C22"/>
          <w:rtl w:val="0"/>
        </w:rPr>
        <w:t>Ústní ověření</w:t>
      </w:r>
    </w:p>
    <w:p>
      <w:pPr>
        <w:pStyle w:val="P12"/>
        <w:framePr w:w="6710" w:h="607" w:hRule="exact" w:wrap="none" w:vAnchor="page" w:hAnchor="margin" w:x="45" w:y="5397"/>
        <w:rPr>
          <w:rStyle w:val="C3"/>
          <w:rtl w:val="0"/>
        </w:rPr>
      </w:pPr>
    </w:p>
    <w:p>
      <w:pPr>
        <w:pStyle w:val="P13"/>
        <w:framePr w:w="6658" w:h="480" w:hRule="exact" w:wrap="none" w:vAnchor="page" w:hAnchor="margin" w:x="71" w:y="5453"/>
        <w:rPr>
          <w:rStyle w:val="C11"/>
          <w:rtl w:val="0"/>
        </w:rPr>
      </w:pPr>
      <w:r>
        <w:rPr>
          <w:rStyle w:val="C11"/>
          <w:rtl w:val="0"/>
        </w:rPr>
        <w:t>e) Popsat možný způsob finanční kontroly zaměřený na dodržování stanoveného rozpočtu a popsat postup při řešení vzniklých odchylek</w:t>
      </w:r>
    </w:p>
    <w:p>
      <w:pPr>
        <w:pStyle w:val="P29"/>
        <w:framePr w:w="3921" w:h="607" w:hRule="exact" w:wrap="none" w:vAnchor="page" w:hAnchor="margin" w:x="6800" w:y="5397"/>
        <w:rPr>
          <w:rStyle w:val="C3"/>
          <w:rtl w:val="0"/>
        </w:rPr>
      </w:pPr>
    </w:p>
    <w:p>
      <w:pPr>
        <w:pStyle w:val="P30"/>
        <w:framePr w:w="3839" w:h="480" w:hRule="exact" w:wrap="none" w:vAnchor="page" w:hAnchor="margin" w:x="6856" w:y="5453"/>
        <w:rPr>
          <w:rStyle w:val="C21"/>
          <w:rtl w:val="0"/>
        </w:rPr>
      </w:pPr>
      <w:r>
        <w:rPr>
          <w:rStyle w:val="C21"/>
          <w:rtl w:val="0"/>
        </w:rPr>
        <w:t>Ústní ověření</w:t>
      </w:r>
    </w:p>
    <w:p>
      <w:pPr>
        <w:pStyle w:val="P16"/>
        <w:framePr w:w="6710" w:h="831" w:hRule="exact" w:wrap="none" w:vAnchor="page" w:hAnchor="margin" w:x="45" w:y="6004"/>
        <w:rPr>
          <w:rStyle w:val="C3"/>
          <w:rtl w:val="0"/>
        </w:rPr>
      </w:pPr>
    </w:p>
    <w:p>
      <w:pPr>
        <w:pStyle w:val="P17"/>
        <w:framePr w:w="6658" w:h="704" w:hRule="exact" w:wrap="none" w:vAnchor="page" w:hAnchor="margin" w:x="71" w:y="6060"/>
        <w:rPr>
          <w:rStyle w:val="C13"/>
          <w:rtl w:val="0"/>
        </w:rPr>
      </w:pPr>
      <w:r>
        <w:rPr>
          <w:rStyle w:val="C13"/>
          <w:rtl w:val="0"/>
        </w:rPr>
        <w:t>f) Navrhnout rozpočet účasti firmy na veletrhu a určit potřebné náležitosti ke splnění veškerých požadavků na realizaci účasti na veletrhu včetně propagačních prvků</w:t>
      </w:r>
    </w:p>
    <w:p>
      <w:pPr>
        <w:pStyle w:val="P31"/>
        <w:framePr w:w="3921" w:h="831" w:hRule="exact" w:wrap="none" w:vAnchor="page" w:hAnchor="margin" w:x="6800" w:y="6004"/>
        <w:rPr>
          <w:rStyle w:val="C3"/>
          <w:rtl w:val="0"/>
        </w:rPr>
      </w:pPr>
    </w:p>
    <w:p>
      <w:pPr>
        <w:pStyle w:val="P32"/>
        <w:framePr w:w="3839" w:h="704" w:hRule="exact" w:wrap="none" w:vAnchor="page" w:hAnchor="margin" w:x="6856" w:y="6060"/>
        <w:rPr>
          <w:rStyle w:val="C22"/>
          <w:rtl w:val="0"/>
        </w:rPr>
      </w:pPr>
      <w:r>
        <w:rPr>
          <w:rStyle w:val="C22"/>
          <w:rtl w:val="0"/>
        </w:rPr>
        <w:t>Praktické předvedení a ústní ověření</w:t>
      </w:r>
    </w:p>
    <w:p>
      <w:pPr>
        <w:pStyle w:val="P12"/>
        <w:framePr w:w="6710" w:h="376" w:hRule="exact" w:wrap="none" w:vAnchor="page" w:hAnchor="margin" w:x="45" w:y="6835"/>
        <w:rPr>
          <w:rStyle w:val="C3"/>
          <w:rtl w:val="0"/>
        </w:rPr>
      </w:pPr>
    </w:p>
    <w:p>
      <w:pPr>
        <w:pStyle w:val="P13"/>
        <w:framePr w:w="6658" w:h="249" w:hRule="exact" w:wrap="none" w:vAnchor="page" w:hAnchor="margin" w:x="71" w:y="6891"/>
        <w:rPr>
          <w:rStyle w:val="C11"/>
          <w:rtl w:val="0"/>
        </w:rPr>
      </w:pPr>
      <w:r>
        <w:rPr>
          <w:rStyle w:val="C11"/>
          <w:rtl w:val="0"/>
        </w:rPr>
        <w:t>g) Zhodnotit způsoby cenotvorby firmy u nabízených výrobků</w:t>
      </w:r>
    </w:p>
    <w:p>
      <w:pPr>
        <w:pStyle w:val="P29"/>
        <w:framePr w:w="3921" w:h="376" w:hRule="exact" w:wrap="none" w:vAnchor="page" w:hAnchor="margin" w:x="6800" w:y="6835"/>
        <w:rPr>
          <w:rStyle w:val="C3"/>
          <w:rtl w:val="0"/>
        </w:rPr>
      </w:pPr>
    </w:p>
    <w:p>
      <w:pPr>
        <w:pStyle w:val="P30"/>
        <w:framePr w:w="3839" w:h="249" w:hRule="exact" w:wrap="none" w:vAnchor="page" w:hAnchor="margin" w:x="6856" w:y="6891"/>
        <w:rPr>
          <w:rStyle w:val="C21"/>
          <w:rtl w:val="0"/>
        </w:rPr>
      </w:pPr>
      <w:r>
        <w:rPr>
          <w:rStyle w:val="C21"/>
          <w:rtl w:val="0"/>
        </w:rPr>
        <w:t>Praktické předvedení a ústní ověření</w:t>
      </w:r>
    </w:p>
    <w:p>
      <w:pPr>
        <w:pStyle w:val="P16"/>
        <w:framePr w:w="6710" w:h="376" w:hRule="exact" w:wrap="none" w:vAnchor="page" w:hAnchor="margin" w:x="45" w:y="7211"/>
        <w:rPr>
          <w:rStyle w:val="C3"/>
          <w:rtl w:val="0"/>
        </w:rPr>
      </w:pPr>
    </w:p>
    <w:p>
      <w:pPr>
        <w:pStyle w:val="P17"/>
        <w:framePr w:w="6658" w:h="249" w:hRule="exact" w:wrap="none" w:vAnchor="page" w:hAnchor="margin" w:x="71" w:y="7267"/>
        <w:rPr>
          <w:rStyle w:val="C13"/>
          <w:rtl w:val="0"/>
        </w:rPr>
      </w:pPr>
      <w:r>
        <w:rPr>
          <w:rStyle w:val="C13"/>
          <w:rtl w:val="0"/>
        </w:rPr>
        <w:t>h) Popsat peněžní toky v podniku a popsat důležitost cash-flow ve firmě</w:t>
      </w:r>
    </w:p>
    <w:p>
      <w:pPr>
        <w:pStyle w:val="P31"/>
        <w:framePr w:w="3921" w:h="376" w:hRule="exact" w:wrap="none" w:vAnchor="page" w:hAnchor="margin" w:x="6800" w:y="7211"/>
        <w:rPr>
          <w:rStyle w:val="C3"/>
          <w:rtl w:val="0"/>
        </w:rPr>
      </w:pPr>
    </w:p>
    <w:p>
      <w:pPr>
        <w:pStyle w:val="P32"/>
        <w:framePr w:w="3839" w:h="249" w:hRule="exact" w:wrap="none" w:vAnchor="page" w:hAnchor="margin" w:x="6856" w:y="7267"/>
        <w:rPr>
          <w:rStyle w:val="C22"/>
          <w:rtl w:val="0"/>
        </w:rPr>
      </w:pPr>
      <w:r>
        <w:rPr>
          <w:rStyle w:val="C22"/>
          <w:rtl w:val="0"/>
        </w:rPr>
        <w:t>Ústní ověření</w:t>
      </w:r>
    </w:p>
    <w:p>
      <w:pPr>
        <w:pStyle w:val="P12"/>
        <w:framePr w:w="6710" w:h="607" w:hRule="exact" w:wrap="none" w:vAnchor="page" w:hAnchor="margin" w:x="45" w:y="7588"/>
        <w:rPr>
          <w:rStyle w:val="C3"/>
          <w:rtl w:val="0"/>
        </w:rPr>
      </w:pPr>
    </w:p>
    <w:p>
      <w:pPr>
        <w:pStyle w:val="P13"/>
        <w:framePr w:w="6658" w:h="480" w:hRule="exact" w:wrap="none" w:vAnchor="page" w:hAnchor="margin" w:x="71" w:y="7644"/>
        <w:rPr>
          <w:rStyle w:val="C11"/>
          <w:rtl w:val="0"/>
        </w:rPr>
      </w:pPr>
      <w:r>
        <w:rPr>
          <w:rStyle w:val="C11"/>
          <w:rtl w:val="0"/>
        </w:rPr>
        <w:t>i) Popsat způsob pravidelného monitoringu a analýzy finančního trhu a ústně navrhnout v současné době využitelné kapitálové zdroje pro firmu</w:t>
      </w:r>
    </w:p>
    <w:p>
      <w:pPr>
        <w:pStyle w:val="P29"/>
        <w:framePr w:w="3921" w:h="607" w:hRule="exact" w:wrap="none" w:vAnchor="page" w:hAnchor="margin" w:x="6800" w:y="7588"/>
        <w:rPr>
          <w:rStyle w:val="C3"/>
          <w:rtl w:val="0"/>
        </w:rPr>
      </w:pPr>
    </w:p>
    <w:p>
      <w:pPr>
        <w:pStyle w:val="P30"/>
        <w:framePr w:w="3839" w:h="480" w:hRule="exact" w:wrap="none" w:vAnchor="page" w:hAnchor="margin" w:x="6856" w:y="7644"/>
        <w:rPr>
          <w:rStyle w:val="C21"/>
          <w:rtl w:val="0"/>
        </w:rPr>
      </w:pPr>
      <w:r>
        <w:rPr>
          <w:rStyle w:val="C21"/>
          <w:rtl w:val="0"/>
        </w:rPr>
        <w:t>Ústní ověření</w:t>
      </w:r>
    </w:p>
    <w:p>
      <w:pPr>
        <w:pStyle w:val="P16"/>
        <w:framePr w:w="6710" w:h="1055" w:hRule="exact" w:wrap="none" w:vAnchor="page" w:hAnchor="margin" w:x="45" w:y="8194"/>
        <w:rPr>
          <w:rStyle w:val="C3"/>
          <w:rtl w:val="0"/>
        </w:rPr>
      </w:pPr>
    </w:p>
    <w:p>
      <w:pPr>
        <w:pStyle w:val="P17"/>
        <w:framePr w:w="6658" w:h="928" w:hRule="exact" w:wrap="none" w:vAnchor="page" w:hAnchor="margin" w:x="71" w:y="8250"/>
        <w:rPr>
          <w:rStyle w:val="C13"/>
          <w:rtl w:val="0"/>
        </w:rPr>
      </w:pPr>
      <w:r>
        <w:rPr>
          <w:rStyle w:val="C13"/>
          <w:rtl w:val="0"/>
        </w:rPr>
        <w:t>j) Navrhnout investiční záměry firmy s provedením cost – benefit analýzy, výpočtem doby návratnosti a rizikovosti dané investice (popsat postup výpočtu) – např. investice do automatizace skladu, interního počítačového systému apod.</w:t>
      </w:r>
    </w:p>
    <w:p>
      <w:pPr>
        <w:pStyle w:val="P31"/>
        <w:framePr w:w="3921" w:h="1055" w:hRule="exact" w:wrap="none" w:vAnchor="page" w:hAnchor="margin" w:x="6800" w:y="8194"/>
        <w:rPr>
          <w:rStyle w:val="C3"/>
          <w:rtl w:val="0"/>
        </w:rPr>
      </w:pPr>
    </w:p>
    <w:p>
      <w:pPr>
        <w:pStyle w:val="P32"/>
        <w:framePr w:w="3839" w:h="928" w:hRule="exact" w:wrap="none" w:vAnchor="page" w:hAnchor="margin" w:x="6856" w:y="8250"/>
        <w:rPr>
          <w:rStyle w:val="C22"/>
          <w:rtl w:val="0"/>
        </w:rPr>
      </w:pPr>
      <w:r>
        <w:rPr>
          <w:rStyle w:val="C22"/>
          <w:rtl w:val="0"/>
        </w:rPr>
        <w:t>Praktické předvedení a ústní ověření</w:t>
      </w:r>
    </w:p>
    <w:p>
      <w:pPr>
        <w:pStyle w:val="P12"/>
        <w:framePr w:w="6710" w:h="831" w:hRule="exact" w:wrap="none" w:vAnchor="page" w:hAnchor="margin" w:x="45" w:y="9250"/>
        <w:rPr>
          <w:rStyle w:val="C3"/>
          <w:rtl w:val="0"/>
        </w:rPr>
      </w:pPr>
    </w:p>
    <w:p>
      <w:pPr>
        <w:pStyle w:val="P13"/>
        <w:framePr w:w="6658" w:h="704" w:hRule="exact" w:wrap="none" w:vAnchor="page" w:hAnchor="margin" w:x="71" w:y="9306"/>
        <w:rPr>
          <w:rStyle w:val="C11"/>
          <w:rtl w:val="0"/>
        </w:rPr>
      </w:pPr>
      <w:r>
        <w:rPr>
          <w:rStyle w:val="C11"/>
          <w:rtl w:val="0"/>
        </w:rPr>
        <w:t>k) Provést zjednodušenou finanční analýzu firmy (likvidita, rentabilita, zadluženost, ukazatele obratu, ukazatel aktivity) a doplnit ústním komentářem</w:t>
      </w:r>
    </w:p>
    <w:p>
      <w:pPr>
        <w:pStyle w:val="P29"/>
        <w:framePr w:w="3921" w:h="831" w:hRule="exact" w:wrap="none" w:vAnchor="page" w:hAnchor="margin" w:x="6800" w:y="9250"/>
        <w:rPr>
          <w:rStyle w:val="C3"/>
          <w:rtl w:val="0"/>
        </w:rPr>
      </w:pPr>
    </w:p>
    <w:p>
      <w:pPr>
        <w:pStyle w:val="P30"/>
        <w:framePr w:w="3839" w:h="704" w:hRule="exact" w:wrap="none" w:vAnchor="page" w:hAnchor="margin" w:x="6856" w:y="9306"/>
        <w:rPr>
          <w:rStyle w:val="C21"/>
          <w:rtl w:val="0"/>
        </w:rPr>
      </w:pPr>
      <w:r>
        <w:rPr>
          <w:rStyle w:val="C21"/>
          <w:rtl w:val="0"/>
        </w:rPr>
        <w:t>Praktické předvedení a ústní ověření</w:t>
      </w:r>
    </w:p>
    <w:p>
      <w:pPr>
        <w:pStyle w:val="P33"/>
        <w:framePr w:w="10710" w:h="248" w:hRule="exact" w:wrap="none" w:vAnchor="page" w:hAnchor="margin" w:x="28" w:y="10194"/>
        <w:rPr>
          <w:rStyle w:val="C23"/>
          <w:rtl w:val="0"/>
        </w:rPr>
      </w:pPr>
      <w:r>
        <w:rPr>
          <w:rStyle w:val="C23"/>
          <w:rtl w:val="0"/>
        </w:rPr>
        <w:t>Je třeba splnit všechna kritéria.</w:t>
      </w:r>
    </w:p>
    <w:p>
      <w:pPr>
        <w:pStyle w:val="P22"/>
        <w:framePr w:w="7654" w:h="331" w:hRule="exact" w:wrap="none" w:vAnchor="page" w:hAnchor="margin" w:x="28" w:y="15940"/>
        <w:rPr>
          <w:rStyle w:val="C16"/>
          <w:rtl w:val="0"/>
        </w:rPr>
      </w:pPr>
      <w:r>
        <w:rPr>
          <w:rStyle w:val="C16"/>
          <w:rtl w:val="0"/>
        </w:rPr>
        <w:t>Manažer/manažerka velkoobchodního skladu, 20.10.2026 6:45:21</w:t>
      </w:r>
    </w:p>
    <w:p>
      <w:pPr>
        <w:pStyle w:val="P23"/>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4"/>
        <w:framePr w:w="10766" w:h="340" w:hRule="exact" w:wrap="none" w:vAnchor="page" w:hAnchor="margin" w:x="0" w:y="2154"/>
        <w:rPr>
          <w:rStyle w:val="C3"/>
          <w:rtl w:val="0"/>
        </w:rPr>
      </w:pPr>
    </w:p>
    <w:p>
      <w:pPr>
        <w:pStyle w:val="P34"/>
        <w:keepNext w:val="0"/>
        <w:keepLines w:val="0"/>
        <w:framePr w:w="10766" w:h="340" w:hRule="exact" w:wrap="none" w:vAnchor="page" w:hAnchor="margin" w:x="0" w:y="21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1"/>
          <w:i w:val="0"/>
          <w:caps w:val="0"/>
          <w:strike w:val="0"/>
          <w:noProof w:val="0"/>
          <w:vanish w:val="0"/>
          <w:color w:val="auto"/>
          <w:sz w:val="22"/>
          <w:u w:val="none"/>
          <w:shd w:val="clear" w:color="auto" w:fill="auto"/>
          <w:vertAlign w:val="baseline"/>
          <w:lang/>
        </w:rPr>
        <w:t>Jednání se zákazníky, obchodními partnery a kontrolními orgány v rámci velkoobchodu</w:t>
      </w:r>
    </w:p>
    <w:p>
      <w:pPr>
        <w:pStyle w:val="P25"/>
        <w:framePr w:w="6713" w:h="376" w:hRule="exact" w:wrap="none" w:vAnchor="page" w:hAnchor="margin" w:x="45" w:y="2593"/>
        <w:rPr>
          <w:rStyle w:val="C3"/>
          <w:rtl w:val="0"/>
        </w:rPr>
      </w:pPr>
    </w:p>
    <w:p>
      <w:pPr>
        <w:pStyle w:val="P26"/>
        <w:framePr w:w="6661" w:h="249" w:hRule="exact" w:wrap="none" w:vAnchor="page" w:hAnchor="margin" w:x="71" w:y="2664"/>
        <w:rPr>
          <w:rStyle w:val="C19"/>
          <w:rtl w:val="0"/>
        </w:rPr>
      </w:pPr>
      <w:r>
        <w:rPr>
          <w:rStyle w:val="C19"/>
          <w:rtl w:val="0"/>
        </w:rPr>
        <w:t>Kritéria hodnocení</w:t>
      </w:r>
    </w:p>
    <w:p>
      <w:pPr>
        <w:pStyle w:val="P27"/>
        <w:framePr w:w="3918" w:h="376" w:hRule="exact" w:wrap="none" w:vAnchor="page" w:hAnchor="margin" w:x="6803" w:y="2593"/>
        <w:rPr>
          <w:rStyle w:val="C3"/>
          <w:rtl w:val="0"/>
        </w:rPr>
      </w:pPr>
    </w:p>
    <w:p>
      <w:pPr>
        <w:pStyle w:val="P28"/>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Navrhnout možná zlepšení distribučních cest vedoucí ke zvýšení efektivity přepravy zboží</w:t>
      </w:r>
    </w:p>
    <w:p>
      <w:pPr>
        <w:pStyle w:val="P29"/>
        <w:framePr w:w="3921" w:h="607" w:hRule="exact" w:wrap="none" w:vAnchor="page" w:hAnchor="margin" w:x="6800" w:y="2970"/>
        <w:rPr>
          <w:rStyle w:val="C3"/>
          <w:rtl w:val="0"/>
        </w:rPr>
      </w:pPr>
    </w:p>
    <w:p>
      <w:pPr>
        <w:pStyle w:val="P30"/>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efektivní metody k přípravě, sběru a analýze dostupných informací o možných obchodních partnerech a zákaznících</w:t>
      </w:r>
    </w:p>
    <w:p>
      <w:pPr>
        <w:pStyle w:val="P31"/>
        <w:framePr w:w="3921" w:h="607" w:hRule="exact" w:wrap="none" w:vAnchor="page" w:hAnchor="margin" w:x="6800" w:y="3577"/>
        <w:rPr>
          <w:rStyle w:val="C3"/>
          <w:rtl w:val="0"/>
        </w:rPr>
      </w:pPr>
    </w:p>
    <w:p>
      <w:pPr>
        <w:pStyle w:val="P32"/>
        <w:framePr w:w="3839" w:h="480" w:hRule="exact" w:wrap="none" w:vAnchor="page" w:hAnchor="margin" w:x="6856" w:y="3633"/>
        <w:rPr>
          <w:rStyle w:val="C22"/>
          <w:rtl w:val="0"/>
        </w:rPr>
      </w:pPr>
      <w:r>
        <w:rPr>
          <w:rStyle w:val="C22"/>
          <w:rtl w:val="0"/>
        </w:rPr>
        <w:t>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Navrhnout rozčlenění podporovaných zákazníků a obchodních partnerů na základě vybraných kritérií</w:t>
      </w:r>
    </w:p>
    <w:p>
      <w:pPr>
        <w:pStyle w:val="P29"/>
        <w:framePr w:w="3921" w:h="607" w:hRule="exact" w:wrap="none" w:vAnchor="page" w:hAnchor="margin" w:x="6800" w:y="4183"/>
        <w:rPr>
          <w:rStyle w:val="C3"/>
          <w:rtl w:val="0"/>
        </w:rPr>
      </w:pPr>
    </w:p>
    <w:p>
      <w:pPr>
        <w:pStyle w:val="P30"/>
        <w:framePr w:w="3839" w:h="480" w:hRule="exact" w:wrap="none" w:vAnchor="page" w:hAnchor="margin" w:x="6856" w:y="4239"/>
        <w:rPr>
          <w:rStyle w:val="C21"/>
          <w:rtl w:val="0"/>
        </w:rPr>
      </w:pPr>
      <w:r>
        <w:rPr>
          <w:rStyle w:val="C21"/>
          <w:rtl w:val="0"/>
        </w:rPr>
        <w:t>Praktické předvedení a 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Popsat postup řešení při zjištění porušení obchodních podmínek v rámci vztahu s obchodním partnerem či zákazníkem</w:t>
      </w:r>
    </w:p>
    <w:p>
      <w:pPr>
        <w:pStyle w:val="P31"/>
        <w:framePr w:w="3921" w:h="607" w:hRule="exact" w:wrap="none" w:vAnchor="page" w:hAnchor="margin" w:x="6800" w:y="4790"/>
        <w:rPr>
          <w:rStyle w:val="C3"/>
          <w:rtl w:val="0"/>
        </w:rPr>
      </w:pPr>
    </w:p>
    <w:p>
      <w:pPr>
        <w:pStyle w:val="P32"/>
        <w:framePr w:w="3839" w:h="480" w:hRule="exact" w:wrap="none" w:vAnchor="page" w:hAnchor="margin" w:x="6856" w:y="4846"/>
        <w:rPr>
          <w:rStyle w:val="C22"/>
          <w:rtl w:val="0"/>
        </w:rPr>
      </w:pPr>
      <w:r>
        <w:rPr>
          <w:rStyle w:val="C22"/>
          <w:rtl w:val="0"/>
        </w:rPr>
        <w:t>Ústní ověření</w:t>
      </w:r>
    </w:p>
    <w:p>
      <w:pPr>
        <w:pStyle w:val="P12"/>
        <w:framePr w:w="6710" w:h="1055" w:hRule="exact" w:wrap="none" w:vAnchor="page" w:hAnchor="margin" w:x="45" w:y="5397"/>
        <w:rPr>
          <w:rStyle w:val="C3"/>
          <w:rtl w:val="0"/>
        </w:rPr>
      </w:pPr>
    </w:p>
    <w:p>
      <w:pPr>
        <w:pStyle w:val="P13"/>
        <w:framePr w:w="6658" w:h="928" w:hRule="exact" w:wrap="none" w:vAnchor="page" w:hAnchor="margin" w:x="71" w:y="5453"/>
        <w:rPr>
          <w:rStyle w:val="C11"/>
          <w:rtl w:val="0"/>
        </w:rPr>
      </w:pPr>
      <w:r>
        <w:rPr>
          <w:rStyle w:val="C11"/>
          <w:rtl w:val="0"/>
        </w:rPr>
        <w:t>e) Popsat činnost a náplň kontrolních orgánů v rámci velkoobchodního skladu (HACCP - Systém analýzy rizik a stanovení kritických kontrolních bodů, hygienické minimum, SZPI - Státní zemědělská a potravinářská inspekce, ČOI - Česká obchodní inspekce, kontrola finančního úřadu aj.)</w:t>
      </w:r>
    </w:p>
    <w:p>
      <w:pPr>
        <w:pStyle w:val="P29"/>
        <w:framePr w:w="3921" w:h="1055" w:hRule="exact" w:wrap="none" w:vAnchor="page" w:hAnchor="margin" w:x="6800" w:y="5397"/>
        <w:rPr>
          <w:rStyle w:val="C3"/>
          <w:rtl w:val="0"/>
        </w:rPr>
      </w:pPr>
    </w:p>
    <w:p>
      <w:pPr>
        <w:pStyle w:val="P30"/>
        <w:framePr w:w="3839" w:h="928" w:hRule="exact" w:wrap="none" w:vAnchor="page" w:hAnchor="margin" w:x="6856" w:y="5453"/>
        <w:rPr>
          <w:rStyle w:val="C21"/>
          <w:rtl w:val="0"/>
        </w:rPr>
      </w:pPr>
      <w:r>
        <w:rPr>
          <w:rStyle w:val="C21"/>
          <w:rtl w:val="0"/>
        </w:rPr>
        <w:t>Ústní ověření</w:t>
      </w:r>
    </w:p>
    <w:p>
      <w:pPr>
        <w:pStyle w:val="P16"/>
        <w:framePr w:w="6710" w:h="1280" w:hRule="exact" w:wrap="none" w:vAnchor="page" w:hAnchor="margin" w:x="45" w:y="6452"/>
        <w:rPr>
          <w:rStyle w:val="C3"/>
          <w:rtl w:val="0"/>
        </w:rPr>
      </w:pPr>
    </w:p>
    <w:p>
      <w:pPr>
        <w:pStyle w:val="P17"/>
        <w:framePr w:w="6658" w:h="1153" w:hRule="exact" w:wrap="none" w:vAnchor="page" w:hAnchor="margin" w:x="71" w:y="6508"/>
        <w:rPr>
          <w:rStyle w:val="C13"/>
          <w:rtl w:val="0"/>
        </w:rPr>
      </w:pPr>
      <w:r>
        <w:rPr>
          <w:rStyle w:val="C13"/>
          <w:rtl w:val="0"/>
        </w:rPr>
        <w:t>f) Popsat charakteristiku a účelnost potřebných formulářů využívaných ve velkoobchodním skladu (dodací list, objednávky, specifikace přijaté a vystavené faktury, pracovní postupy při zjištění interní neshody, místní řád skladu, HACCP, PO a BOZP, reklamační listy, inventarizační formuláře, pracovní postupy a pracovní řád skladu)</w:t>
      </w:r>
    </w:p>
    <w:p>
      <w:pPr>
        <w:pStyle w:val="P31"/>
        <w:framePr w:w="3921" w:h="1280" w:hRule="exact" w:wrap="none" w:vAnchor="page" w:hAnchor="margin" w:x="6800" w:y="6452"/>
        <w:rPr>
          <w:rStyle w:val="C3"/>
          <w:rtl w:val="0"/>
        </w:rPr>
      </w:pPr>
    </w:p>
    <w:p>
      <w:pPr>
        <w:pStyle w:val="P32"/>
        <w:framePr w:w="3839" w:h="1153" w:hRule="exact" w:wrap="none" w:vAnchor="page" w:hAnchor="margin" w:x="6856" w:y="6508"/>
        <w:rPr>
          <w:rStyle w:val="C22"/>
          <w:rtl w:val="0"/>
        </w:rPr>
      </w:pPr>
      <w:r>
        <w:rPr>
          <w:rStyle w:val="C22"/>
          <w:rtl w:val="0"/>
        </w:rPr>
        <w:t>Ústní ověření</w:t>
      </w:r>
    </w:p>
    <w:p>
      <w:pPr>
        <w:pStyle w:val="P12"/>
        <w:framePr w:w="6710" w:h="831" w:hRule="exact" w:wrap="none" w:vAnchor="page" w:hAnchor="margin" w:x="45" w:y="7732"/>
        <w:rPr>
          <w:rStyle w:val="C3"/>
          <w:rtl w:val="0"/>
        </w:rPr>
      </w:pPr>
    </w:p>
    <w:p>
      <w:pPr>
        <w:pStyle w:val="P13"/>
        <w:framePr w:w="6658" w:h="704" w:hRule="exact" w:wrap="none" w:vAnchor="page" w:hAnchor="margin" w:x="71" w:y="7788"/>
        <w:rPr>
          <w:rStyle w:val="C11"/>
          <w:rtl w:val="0"/>
        </w:rPr>
      </w:pPr>
      <w:r>
        <w:rPr>
          <w:rStyle w:val="C11"/>
          <w:rtl w:val="0"/>
        </w:rPr>
        <w:t>g) Popsat způsob značení výrobků dle platných předpisů, popsat správný způsob skladování výrobků s uvedením specifik při skladování jednotlivých druhů zboží</w:t>
      </w:r>
    </w:p>
    <w:p>
      <w:pPr>
        <w:pStyle w:val="P29"/>
        <w:framePr w:w="3921" w:h="831" w:hRule="exact" w:wrap="none" w:vAnchor="page" w:hAnchor="margin" w:x="6800" w:y="7732"/>
        <w:rPr>
          <w:rStyle w:val="C3"/>
          <w:rtl w:val="0"/>
        </w:rPr>
      </w:pPr>
    </w:p>
    <w:p>
      <w:pPr>
        <w:pStyle w:val="P30"/>
        <w:framePr w:w="3839" w:h="704" w:hRule="exact" w:wrap="none" w:vAnchor="page" w:hAnchor="margin" w:x="6856" w:y="7788"/>
        <w:rPr>
          <w:rStyle w:val="C21"/>
          <w:rtl w:val="0"/>
        </w:rPr>
      </w:pPr>
      <w:r>
        <w:rPr>
          <w:rStyle w:val="C21"/>
          <w:rtl w:val="0"/>
        </w:rPr>
        <w:t>Ústní ověření</w:t>
      </w:r>
    </w:p>
    <w:p>
      <w:pPr>
        <w:pStyle w:val="P33"/>
        <w:framePr w:w="10710" w:h="248" w:hRule="exact" w:wrap="none" w:vAnchor="page" w:hAnchor="margin" w:x="28" w:y="8676"/>
        <w:rPr>
          <w:rStyle w:val="C23"/>
          <w:rtl w:val="0"/>
        </w:rPr>
      </w:pPr>
      <w:r>
        <w:rPr>
          <w:rStyle w:val="C23"/>
          <w:rtl w:val="0"/>
        </w:rPr>
        <w:t>Je třeba splnit všechna kritéria.</w:t>
      </w:r>
    </w:p>
    <w:p>
      <w:pPr>
        <w:pStyle w:val="P24"/>
        <w:framePr w:w="10710" w:h="340" w:hRule="exact" w:wrap="none" w:vAnchor="page" w:hAnchor="margin" w:x="28" w:y="9112"/>
        <w:rPr>
          <w:rStyle w:val="C18"/>
          <w:rtl w:val="0"/>
        </w:rPr>
      </w:pPr>
      <w:r>
        <w:rPr>
          <w:rStyle w:val="C18"/>
          <w:rtl w:val="0"/>
        </w:rPr>
        <w:t>Zpracování marketingové strategie podniku a definování podnikových cílů</w:t>
      </w:r>
    </w:p>
    <w:p>
      <w:pPr>
        <w:pStyle w:val="P25"/>
        <w:framePr w:w="6713" w:h="376" w:hRule="exact" w:wrap="none" w:vAnchor="page" w:hAnchor="margin" w:x="45" w:y="9551"/>
        <w:rPr>
          <w:rStyle w:val="C3"/>
          <w:rtl w:val="0"/>
        </w:rPr>
      </w:pPr>
    </w:p>
    <w:p>
      <w:pPr>
        <w:pStyle w:val="P26"/>
        <w:framePr w:w="6661" w:h="249" w:hRule="exact" w:wrap="none" w:vAnchor="page" w:hAnchor="margin" w:x="71" w:y="9622"/>
        <w:rPr>
          <w:rStyle w:val="C19"/>
          <w:rtl w:val="0"/>
        </w:rPr>
      </w:pPr>
      <w:r>
        <w:rPr>
          <w:rStyle w:val="C19"/>
          <w:rtl w:val="0"/>
        </w:rPr>
        <w:t>Kritéria hodnocení</w:t>
      </w:r>
    </w:p>
    <w:p>
      <w:pPr>
        <w:pStyle w:val="P27"/>
        <w:framePr w:w="3918" w:h="376" w:hRule="exact" w:wrap="none" w:vAnchor="page" w:hAnchor="margin" w:x="6803" w:y="9551"/>
        <w:rPr>
          <w:rStyle w:val="C3"/>
          <w:rtl w:val="0"/>
        </w:rPr>
      </w:pPr>
    </w:p>
    <w:p>
      <w:pPr>
        <w:pStyle w:val="P28"/>
        <w:framePr w:w="3836" w:h="249" w:hRule="exact" w:wrap="none" w:vAnchor="page" w:hAnchor="margin" w:x="6859" w:y="9622"/>
        <w:rPr>
          <w:rStyle w:val="C20"/>
          <w:rtl w:val="0"/>
        </w:rPr>
      </w:pPr>
      <w:r>
        <w:rPr>
          <w:rStyle w:val="C20"/>
          <w:rtl w:val="0"/>
        </w:rPr>
        <w:t>Způsoby ověření</w:t>
      </w:r>
    </w:p>
    <w:p>
      <w:pPr>
        <w:pStyle w:val="P12"/>
        <w:framePr w:w="6710" w:h="607" w:hRule="exact" w:wrap="none" w:vAnchor="page" w:hAnchor="margin" w:x="45" w:y="9928"/>
        <w:rPr>
          <w:rStyle w:val="C3"/>
          <w:rtl w:val="0"/>
        </w:rPr>
      </w:pPr>
    </w:p>
    <w:p>
      <w:pPr>
        <w:pStyle w:val="P13"/>
        <w:framePr w:w="6658" w:h="480" w:hRule="exact" w:wrap="none" w:vAnchor="page" w:hAnchor="margin" w:x="71" w:y="9984"/>
        <w:rPr>
          <w:rStyle w:val="C11"/>
          <w:rtl w:val="0"/>
        </w:rPr>
      </w:pPr>
      <w:r>
        <w:rPr>
          <w:rStyle w:val="C11"/>
          <w:rtl w:val="0"/>
        </w:rPr>
        <w:t>a) Vyhodnotit konkrétní firmu podle parametrů základního marketingového mixu 4P (Product, Price, Place, Promotion)</w:t>
      </w:r>
    </w:p>
    <w:p>
      <w:pPr>
        <w:pStyle w:val="P29"/>
        <w:framePr w:w="3921" w:h="607" w:hRule="exact" w:wrap="none" w:vAnchor="page" w:hAnchor="margin" w:x="6800" w:y="9928"/>
        <w:rPr>
          <w:rStyle w:val="C3"/>
          <w:rtl w:val="0"/>
        </w:rPr>
      </w:pPr>
    </w:p>
    <w:p>
      <w:pPr>
        <w:pStyle w:val="P30"/>
        <w:framePr w:w="3839" w:h="480" w:hRule="exact" w:wrap="none" w:vAnchor="page" w:hAnchor="margin" w:x="6856" w:y="9984"/>
        <w:rPr>
          <w:rStyle w:val="C21"/>
          <w:rtl w:val="0"/>
        </w:rPr>
      </w:pPr>
      <w:r>
        <w:rPr>
          <w:rStyle w:val="C21"/>
          <w:rtl w:val="0"/>
        </w:rPr>
        <w:t>Praktické předvedení a ústní ověření</w:t>
      </w:r>
    </w:p>
    <w:p>
      <w:pPr>
        <w:pStyle w:val="P16"/>
        <w:framePr w:w="6710" w:h="607" w:hRule="exact" w:wrap="none" w:vAnchor="page" w:hAnchor="margin" w:x="45" w:y="10534"/>
        <w:rPr>
          <w:rStyle w:val="C3"/>
          <w:rtl w:val="0"/>
        </w:rPr>
      </w:pPr>
    </w:p>
    <w:p>
      <w:pPr>
        <w:pStyle w:val="P17"/>
        <w:framePr w:w="6658" w:h="480" w:hRule="exact" w:wrap="none" w:vAnchor="page" w:hAnchor="margin" w:x="71" w:y="10590"/>
        <w:rPr>
          <w:rStyle w:val="C13"/>
          <w:rtl w:val="0"/>
        </w:rPr>
      </w:pPr>
      <w:r>
        <w:rPr>
          <w:rStyle w:val="C13"/>
          <w:rtl w:val="0"/>
        </w:rPr>
        <w:t>b) Popsat podstatu marketingových koncepcí firmy (výrobní, výrobková, prodejní, marketingová a sociální)</w:t>
      </w:r>
    </w:p>
    <w:p>
      <w:pPr>
        <w:pStyle w:val="P31"/>
        <w:framePr w:w="3921" w:h="607" w:hRule="exact" w:wrap="none" w:vAnchor="page" w:hAnchor="margin" w:x="6800" w:y="10534"/>
        <w:rPr>
          <w:rStyle w:val="C3"/>
          <w:rtl w:val="0"/>
        </w:rPr>
      </w:pPr>
    </w:p>
    <w:p>
      <w:pPr>
        <w:pStyle w:val="P32"/>
        <w:framePr w:w="3839" w:h="480" w:hRule="exact" w:wrap="none" w:vAnchor="page" w:hAnchor="margin" w:x="6856" w:y="10590"/>
        <w:rPr>
          <w:rStyle w:val="C22"/>
          <w:rtl w:val="0"/>
        </w:rPr>
      </w:pPr>
      <w:r>
        <w:rPr>
          <w:rStyle w:val="C22"/>
          <w:rtl w:val="0"/>
        </w:rPr>
        <w:t>Ústní ověření</w:t>
      </w:r>
    </w:p>
    <w:p>
      <w:pPr>
        <w:pStyle w:val="P12"/>
        <w:framePr w:w="6710" w:h="607" w:hRule="exact" w:wrap="none" w:vAnchor="page" w:hAnchor="margin" w:x="45" w:y="11141"/>
        <w:rPr>
          <w:rStyle w:val="C3"/>
          <w:rtl w:val="0"/>
        </w:rPr>
      </w:pPr>
    </w:p>
    <w:p>
      <w:pPr>
        <w:pStyle w:val="P13"/>
        <w:framePr w:w="6658" w:h="480" w:hRule="exact" w:wrap="none" w:vAnchor="page" w:hAnchor="margin" w:x="71" w:y="11197"/>
        <w:rPr>
          <w:rStyle w:val="C11"/>
          <w:rtl w:val="0"/>
        </w:rPr>
      </w:pPr>
      <w:r>
        <w:rPr>
          <w:rStyle w:val="C11"/>
          <w:rtl w:val="0"/>
        </w:rPr>
        <w:t>c) Vyjmenovat možné marketingové aktivity podniku k zajištění získání nových obchodních partnerů či zákazníků</w:t>
      </w:r>
    </w:p>
    <w:p>
      <w:pPr>
        <w:pStyle w:val="P29"/>
        <w:framePr w:w="3921" w:h="607" w:hRule="exact" w:wrap="none" w:vAnchor="page" w:hAnchor="margin" w:x="6800" w:y="11141"/>
        <w:rPr>
          <w:rStyle w:val="C3"/>
          <w:rtl w:val="0"/>
        </w:rPr>
      </w:pPr>
    </w:p>
    <w:p>
      <w:pPr>
        <w:pStyle w:val="P30"/>
        <w:framePr w:w="3839" w:h="480" w:hRule="exact" w:wrap="none" w:vAnchor="page" w:hAnchor="margin" w:x="6856" w:y="11197"/>
        <w:rPr>
          <w:rStyle w:val="C21"/>
          <w:rtl w:val="0"/>
        </w:rPr>
      </w:pPr>
      <w:r>
        <w:rPr>
          <w:rStyle w:val="C21"/>
          <w:rtl w:val="0"/>
        </w:rPr>
        <w:t>Ústní ověření</w:t>
      </w:r>
    </w:p>
    <w:p>
      <w:pPr>
        <w:pStyle w:val="P16"/>
        <w:framePr w:w="6710" w:h="607" w:hRule="exact" w:wrap="none" w:vAnchor="page" w:hAnchor="margin" w:x="45" w:y="11748"/>
        <w:rPr>
          <w:rStyle w:val="C3"/>
          <w:rtl w:val="0"/>
        </w:rPr>
      </w:pPr>
    </w:p>
    <w:p>
      <w:pPr>
        <w:pStyle w:val="P17"/>
        <w:framePr w:w="6658" w:h="480" w:hRule="exact" w:wrap="none" w:vAnchor="page" w:hAnchor="margin" w:x="71" w:y="11804"/>
        <w:rPr>
          <w:rStyle w:val="C13"/>
          <w:rtl w:val="0"/>
        </w:rPr>
      </w:pPr>
      <w:r>
        <w:rPr>
          <w:rStyle w:val="C13"/>
          <w:rtl w:val="0"/>
        </w:rPr>
        <w:t>d) Vyjmenovat aktuální marketingové trendy a aplikovat jednotlivé postupy do praxe velkoobchodu</w:t>
      </w:r>
    </w:p>
    <w:p>
      <w:pPr>
        <w:pStyle w:val="P31"/>
        <w:framePr w:w="3921" w:h="607" w:hRule="exact" w:wrap="none" w:vAnchor="page" w:hAnchor="margin" w:x="6800" w:y="11748"/>
        <w:rPr>
          <w:rStyle w:val="C3"/>
          <w:rtl w:val="0"/>
        </w:rPr>
      </w:pPr>
    </w:p>
    <w:p>
      <w:pPr>
        <w:pStyle w:val="P32"/>
        <w:framePr w:w="3839" w:h="480" w:hRule="exact" w:wrap="none" w:vAnchor="page" w:hAnchor="margin" w:x="6856" w:y="11804"/>
        <w:rPr>
          <w:rStyle w:val="C22"/>
          <w:rtl w:val="0"/>
        </w:rPr>
      </w:pPr>
      <w:r>
        <w:rPr>
          <w:rStyle w:val="C22"/>
          <w:rtl w:val="0"/>
        </w:rPr>
        <w:t>Ústní ověření</w:t>
      </w:r>
    </w:p>
    <w:p>
      <w:pPr>
        <w:pStyle w:val="P12"/>
        <w:framePr w:w="6710" w:h="376" w:hRule="exact" w:wrap="none" w:vAnchor="page" w:hAnchor="margin" w:x="45" w:y="12355"/>
        <w:rPr>
          <w:rStyle w:val="C3"/>
          <w:rtl w:val="0"/>
        </w:rPr>
      </w:pPr>
    </w:p>
    <w:p>
      <w:pPr>
        <w:pStyle w:val="P13"/>
        <w:framePr w:w="6658" w:h="249" w:hRule="exact" w:wrap="none" w:vAnchor="page" w:hAnchor="margin" w:x="71" w:y="12411"/>
        <w:rPr>
          <w:rStyle w:val="C11"/>
          <w:rtl w:val="0"/>
        </w:rPr>
      </w:pPr>
      <w:r>
        <w:rPr>
          <w:rStyle w:val="C11"/>
          <w:rtl w:val="0"/>
        </w:rPr>
        <w:t>e) Vyjmenovat principy při tvorbě marketingového plánu</w:t>
      </w:r>
    </w:p>
    <w:p>
      <w:pPr>
        <w:pStyle w:val="P29"/>
        <w:framePr w:w="3921" w:h="376" w:hRule="exact" w:wrap="none" w:vAnchor="page" w:hAnchor="margin" w:x="6800" w:y="12355"/>
        <w:rPr>
          <w:rStyle w:val="C3"/>
          <w:rtl w:val="0"/>
        </w:rPr>
      </w:pPr>
    </w:p>
    <w:p>
      <w:pPr>
        <w:pStyle w:val="P30"/>
        <w:framePr w:w="3839" w:h="249" w:hRule="exact" w:wrap="none" w:vAnchor="page" w:hAnchor="margin" w:x="6856" w:y="12411"/>
        <w:rPr>
          <w:rStyle w:val="C21"/>
          <w:rtl w:val="0"/>
        </w:rPr>
      </w:pPr>
      <w:r>
        <w:rPr>
          <w:rStyle w:val="C21"/>
          <w:rtl w:val="0"/>
        </w:rPr>
        <w:t>Ústní ověření</w:t>
      </w:r>
    </w:p>
    <w:p>
      <w:pPr>
        <w:pStyle w:val="P16"/>
        <w:framePr w:w="6710" w:h="376" w:hRule="exact" w:wrap="none" w:vAnchor="page" w:hAnchor="margin" w:x="45" w:y="12731"/>
        <w:rPr>
          <w:rStyle w:val="C3"/>
          <w:rtl w:val="0"/>
        </w:rPr>
      </w:pPr>
    </w:p>
    <w:p>
      <w:pPr>
        <w:pStyle w:val="P17"/>
        <w:framePr w:w="6658" w:h="249" w:hRule="exact" w:wrap="none" w:vAnchor="page" w:hAnchor="margin" w:x="71" w:y="12787"/>
        <w:rPr>
          <w:rStyle w:val="C13"/>
          <w:rtl w:val="0"/>
        </w:rPr>
      </w:pPr>
      <w:r>
        <w:rPr>
          <w:rStyle w:val="C13"/>
          <w:rtl w:val="0"/>
        </w:rPr>
        <w:t>f) Popsat využití marketingového průzkumu a stanovit způsob(y) sběru dat</w:t>
      </w:r>
    </w:p>
    <w:p>
      <w:pPr>
        <w:pStyle w:val="P31"/>
        <w:framePr w:w="3921" w:h="376" w:hRule="exact" w:wrap="none" w:vAnchor="page" w:hAnchor="margin" w:x="6800" w:y="12731"/>
        <w:rPr>
          <w:rStyle w:val="C3"/>
          <w:rtl w:val="0"/>
        </w:rPr>
      </w:pPr>
    </w:p>
    <w:p>
      <w:pPr>
        <w:pStyle w:val="P32"/>
        <w:framePr w:w="3839" w:h="249" w:hRule="exact" w:wrap="none" w:vAnchor="page" w:hAnchor="margin" w:x="6856" w:y="12787"/>
        <w:rPr>
          <w:rStyle w:val="C22"/>
          <w:rtl w:val="0"/>
        </w:rPr>
      </w:pPr>
      <w:r>
        <w:rPr>
          <w:rStyle w:val="C22"/>
          <w:rtl w:val="0"/>
        </w:rPr>
        <w:t>Ústní ověření</w:t>
      </w:r>
    </w:p>
    <w:p>
      <w:pPr>
        <w:pStyle w:val="P12"/>
        <w:framePr w:w="6710" w:h="831" w:hRule="exact" w:wrap="none" w:vAnchor="page" w:hAnchor="margin" w:x="45" w:y="13107"/>
        <w:rPr>
          <w:rStyle w:val="C3"/>
          <w:rtl w:val="0"/>
        </w:rPr>
      </w:pPr>
    </w:p>
    <w:p>
      <w:pPr>
        <w:pStyle w:val="P13"/>
        <w:framePr w:w="6658" w:h="704" w:hRule="exact" w:wrap="none" w:vAnchor="page" w:hAnchor="margin" w:x="71" w:y="13163"/>
        <w:rPr>
          <w:rStyle w:val="C11"/>
          <w:rtl w:val="0"/>
        </w:rPr>
      </w:pPr>
      <w:r>
        <w:rPr>
          <w:rStyle w:val="C11"/>
          <w:rtl w:val="0"/>
        </w:rPr>
        <w:t>g) Specifikovat možné využití marketingových strategií (zaměření na úzký segment zákazníků na trhu, strategie tvořená prioritou minimalizace nákladů a dosažení požadovaného výkonu na základě diferenciace vůči konkurenci)</w:t>
      </w:r>
    </w:p>
    <w:p>
      <w:pPr>
        <w:pStyle w:val="P29"/>
        <w:framePr w:w="3921" w:h="831" w:hRule="exact" w:wrap="none" w:vAnchor="page" w:hAnchor="margin" w:x="6800" w:y="13107"/>
        <w:rPr>
          <w:rStyle w:val="C3"/>
          <w:rtl w:val="0"/>
        </w:rPr>
      </w:pPr>
    </w:p>
    <w:p>
      <w:pPr>
        <w:pStyle w:val="P30"/>
        <w:framePr w:w="3839" w:h="704" w:hRule="exact" w:wrap="none" w:vAnchor="page" w:hAnchor="margin" w:x="6856" w:y="13163"/>
        <w:rPr>
          <w:rStyle w:val="C21"/>
          <w:rtl w:val="0"/>
        </w:rPr>
      </w:pPr>
      <w:r>
        <w:rPr>
          <w:rStyle w:val="C21"/>
          <w:rtl w:val="0"/>
        </w:rPr>
        <w:t>Ústní ověření</w:t>
      </w:r>
    </w:p>
    <w:p>
      <w:pPr>
        <w:pStyle w:val="P16"/>
        <w:framePr w:w="6710" w:h="607" w:hRule="exact" w:wrap="none" w:vAnchor="page" w:hAnchor="margin" w:x="45" w:y="13939"/>
        <w:rPr>
          <w:rStyle w:val="C3"/>
          <w:rtl w:val="0"/>
        </w:rPr>
      </w:pPr>
    </w:p>
    <w:p>
      <w:pPr>
        <w:pStyle w:val="P17"/>
        <w:framePr w:w="6658" w:h="480" w:hRule="exact" w:wrap="none" w:vAnchor="page" w:hAnchor="margin" w:x="71" w:y="13995"/>
        <w:rPr>
          <w:rStyle w:val="C13"/>
          <w:rtl w:val="0"/>
        </w:rPr>
      </w:pPr>
      <w:r>
        <w:rPr>
          <w:rStyle w:val="C13"/>
          <w:rtl w:val="0"/>
        </w:rPr>
        <w:t>h) Popsat obecné postupy k zajištění růstu prodeje a vyjmenovat možné nástroje pro podporu prodeje</w:t>
      </w:r>
    </w:p>
    <w:p>
      <w:pPr>
        <w:pStyle w:val="P31"/>
        <w:framePr w:w="3921" w:h="607" w:hRule="exact" w:wrap="none" w:vAnchor="page" w:hAnchor="margin" w:x="6800" w:y="13939"/>
        <w:rPr>
          <w:rStyle w:val="C3"/>
          <w:rtl w:val="0"/>
        </w:rPr>
      </w:pPr>
    </w:p>
    <w:p>
      <w:pPr>
        <w:pStyle w:val="P32"/>
        <w:framePr w:w="3839" w:h="480" w:hRule="exact" w:wrap="none" w:vAnchor="page" w:hAnchor="margin" w:x="6856" w:y="13995"/>
        <w:rPr>
          <w:rStyle w:val="C22"/>
          <w:rtl w:val="0"/>
        </w:rPr>
      </w:pPr>
      <w:r>
        <w:rPr>
          <w:rStyle w:val="C22"/>
          <w:rtl w:val="0"/>
        </w:rPr>
        <w:t>Ústní ověření</w:t>
      </w:r>
    </w:p>
    <w:p>
      <w:pPr>
        <w:pStyle w:val="P12"/>
        <w:framePr w:w="6710" w:h="376" w:hRule="exact" w:wrap="none" w:vAnchor="page" w:hAnchor="margin" w:x="45" w:y="14545"/>
        <w:rPr>
          <w:rStyle w:val="C3"/>
          <w:rtl w:val="0"/>
        </w:rPr>
      </w:pPr>
    </w:p>
    <w:p>
      <w:pPr>
        <w:pStyle w:val="P13"/>
        <w:framePr w:w="6658" w:h="249" w:hRule="exact" w:wrap="none" w:vAnchor="page" w:hAnchor="margin" w:x="71" w:y="14601"/>
        <w:rPr>
          <w:rStyle w:val="C11"/>
          <w:rtl w:val="0"/>
        </w:rPr>
      </w:pPr>
      <w:r>
        <w:rPr>
          <w:rStyle w:val="C11"/>
          <w:rtl w:val="0"/>
        </w:rPr>
        <w:t>i) Popsat podstatu, důležitost, strukturu business a corporate strategie firmy</w:t>
      </w:r>
    </w:p>
    <w:p>
      <w:pPr>
        <w:pStyle w:val="P29"/>
        <w:framePr w:w="3921" w:h="376" w:hRule="exact" w:wrap="none" w:vAnchor="page" w:hAnchor="margin" w:x="6800" w:y="14545"/>
        <w:rPr>
          <w:rStyle w:val="C3"/>
          <w:rtl w:val="0"/>
        </w:rPr>
      </w:pPr>
    </w:p>
    <w:p>
      <w:pPr>
        <w:pStyle w:val="P30"/>
        <w:framePr w:w="3839" w:h="249" w:hRule="exact" w:wrap="none" w:vAnchor="page" w:hAnchor="margin" w:x="6856" w:y="14601"/>
        <w:rPr>
          <w:rStyle w:val="C21"/>
          <w:rtl w:val="0"/>
        </w:rPr>
      </w:pPr>
      <w:r>
        <w:rPr>
          <w:rStyle w:val="C21"/>
          <w:rtl w:val="0"/>
        </w:rPr>
        <w:t>Ústní ověření</w:t>
      </w:r>
    </w:p>
    <w:p>
      <w:pPr>
        <w:pStyle w:val="P16"/>
        <w:framePr w:w="6710" w:h="607" w:hRule="exact" w:wrap="none" w:vAnchor="page" w:hAnchor="margin" w:x="45" w:y="14922"/>
        <w:rPr>
          <w:rStyle w:val="C3"/>
          <w:rtl w:val="0"/>
        </w:rPr>
      </w:pPr>
    </w:p>
    <w:p>
      <w:pPr>
        <w:pStyle w:val="P17"/>
        <w:framePr w:w="6658" w:h="480" w:hRule="exact" w:wrap="none" w:vAnchor="page" w:hAnchor="margin" w:x="71" w:y="14978"/>
        <w:rPr>
          <w:rStyle w:val="C13"/>
          <w:rtl w:val="0"/>
        </w:rPr>
      </w:pPr>
      <w:r>
        <w:rPr>
          <w:rStyle w:val="C13"/>
          <w:rtl w:val="0"/>
        </w:rPr>
        <w:t>j) Vyhodnotit a porovnat efektivnost prodejů v rámci přímého a nepřímého prodeje daných výrobků</w:t>
      </w:r>
    </w:p>
    <w:p>
      <w:pPr>
        <w:pStyle w:val="P31"/>
        <w:framePr w:w="3921" w:h="607" w:hRule="exact" w:wrap="none" w:vAnchor="page" w:hAnchor="margin" w:x="6800" w:y="14922"/>
        <w:rPr>
          <w:rStyle w:val="C3"/>
          <w:rtl w:val="0"/>
        </w:rPr>
      </w:pPr>
    </w:p>
    <w:p>
      <w:pPr>
        <w:pStyle w:val="P32"/>
        <w:framePr w:w="3839" w:h="480" w:hRule="exact" w:wrap="none" w:vAnchor="page" w:hAnchor="margin" w:x="6856" w:y="14978"/>
        <w:rPr>
          <w:rStyle w:val="C22"/>
          <w:rtl w:val="0"/>
        </w:rPr>
      </w:pPr>
      <w:r>
        <w:rPr>
          <w:rStyle w:val="C22"/>
          <w:rtl w:val="0"/>
        </w:rPr>
        <w:t>Praktické předvedení a ústní ověření</w:t>
      </w:r>
    </w:p>
    <w:p>
      <w:pPr>
        <w:pStyle w:val="P33"/>
        <w:framePr w:w="10710" w:h="248" w:hRule="exact" w:wrap="none" w:vAnchor="page" w:hAnchor="margin" w:x="28" w:y="15642"/>
        <w:rPr>
          <w:rStyle w:val="C23"/>
          <w:rtl w:val="0"/>
        </w:rPr>
      </w:pPr>
      <w:r>
        <w:rPr>
          <w:rStyle w:val="C23"/>
          <w:rtl w:val="0"/>
        </w:rPr>
        <w:t>Je třeba splnit všechna kritéria.</w:t>
      </w:r>
    </w:p>
    <w:p>
      <w:pPr>
        <w:pStyle w:val="P22"/>
        <w:framePr w:w="7654" w:h="331" w:hRule="exact" w:wrap="none" w:vAnchor="page" w:hAnchor="margin" w:x="28" w:y="15940"/>
        <w:rPr>
          <w:rStyle w:val="C16"/>
          <w:rtl w:val="0"/>
        </w:rPr>
      </w:pPr>
      <w:r>
        <w:rPr>
          <w:rStyle w:val="C16"/>
          <w:rtl w:val="0"/>
        </w:rPr>
        <w:t>Manažer/manažerka velkoobchodního skladu, 20.10.2026 6:45:21</w:t>
      </w:r>
    </w:p>
    <w:p>
      <w:pPr>
        <w:pStyle w:val="P23"/>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4"/>
        <w:framePr w:w="10766" w:h="509" w:hRule="exact" w:wrap="none" w:vAnchor="page" w:hAnchor="margin" w:x="0" w:y="2154"/>
        <w:rPr>
          <w:rStyle w:val="C3"/>
          <w:rtl w:val="0"/>
        </w:rPr>
      </w:pPr>
    </w:p>
    <w:p>
      <w:pPr>
        <w:pStyle w:val="P34"/>
        <w:keepNext w:val="0"/>
        <w:keepLines w:val="0"/>
        <w:framePr w:w="10766" w:h="509" w:hRule="exact" w:wrap="none" w:vAnchor="page" w:hAnchor="margin" w:x="0" w:y="21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1"/>
          <w:i w:val="0"/>
          <w:caps w:val="0"/>
          <w:strike w:val="0"/>
          <w:noProof w:val="0"/>
          <w:vanish w:val="0"/>
          <w:color w:val="auto"/>
          <w:sz w:val="22"/>
          <w:u w:val="none"/>
          <w:shd w:val="clear" w:color="auto" w:fill="auto"/>
          <w:vertAlign w:val="baseline"/>
          <w:lang/>
        </w:rPr>
        <w:t>Komunikace a reprezentace firmy (velkoobchodního skladu) v rámci tuzemského a zahraničního</w:t>
      </w:r>
    </w:p>
    <w:p>
      <w:pPr>
        <w:pStyle w:val="P34"/>
        <w:keepNext w:val="0"/>
        <w:keepLines w:val="0"/>
        <w:framePr w:w="10766" w:h="509" w:hRule="exact" w:wrap="none" w:vAnchor="page" w:hAnchor="margin" w:x="0" w:y="21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1"/>
          <w:i w:val="0"/>
          <w:caps w:val="0"/>
          <w:strike w:val="0"/>
          <w:noProof w:val="0"/>
          <w:vanish w:val="0"/>
          <w:color w:val="auto"/>
          <w:sz w:val="22"/>
          <w:u w:val="none"/>
          <w:shd w:val="clear" w:color="auto" w:fill="auto"/>
          <w:vertAlign w:val="baseline"/>
          <w:lang/>
        </w:rPr>
        <w:t>trhu</w:t>
      </w:r>
    </w:p>
    <w:p>
      <w:pPr>
        <w:pStyle w:val="P25"/>
        <w:framePr w:w="6713" w:h="376" w:hRule="exact" w:wrap="none" w:vAnchor="page" w:hAnchor="margin" w:x="45" w:y="2762"/>
        <w:rPr>
          <w:rStyle w:val="C3"/>
          <w:rtl w:val="0"/>
        </w:rPr>
      </w:pPr>
    </w:p>
    <w:p>
      <w:pPr>
        <w:pStyle w:val="P26"/>
        <w:framePr w:w="6661" w:h="249" w:hRule="exact" w:wrap="none" w:vAnchor="page" w:hAnchor="margin" w:x="71" w:y="2833"/>
        <w:rPr>
          <w:rStyle w:val="C19"/>
          <w:rtl w:val="0"/>
        </w:rPr>
      </w:pPr>
      <w:r>
        <w:rPr>
          <w:rStyle w:val="C19"/>
          <w:rtl w:val="0"/>
        </w:rPr>
        <w:t>Kritéria hodnocení</w:t>
      </w:r>
    </w:p>
    <w:p>
      <w:pPr>
        <w:pStyle w:val="P27"/>
        <w:framePr w:w="3918" w:h="376" w:hRule="exact" w:wrap="none" w:vAnchor="page" w:hAnchor="margin" w:x="6803" w:y="2762"/>
        <w:rPr>
          <w:rStyle w:val="C3"/>
          <w:rtl w:val="0"/>
        </w:rPr>
      </w:pPr>
    </w:p>
    <w:p>
      <w:pPr>
        <w:pStyle w:val="P28"/>
        <w:framePr w:w="3836" w:h="249" w:hRule="exact" w:wrap="none" w:vAnchor="page" w:hAnchor="margin" w:x="6859" w:y="2833"/>
        <w:rPr>
          <w:rStyle w:val="C20"/>
          <w:rtl w:val="0"/>
        </w:rPr>
      </w:pPr>
      <w:r>
        <w:rPr>
          <w:rStyle w:val="C20"/>
          <w:rtl w:val="0"/>
        </w:rPr>
        <w:t>Způsoby ověření</w:t>
      </w:r>
    </w:p>
    <w:p>
      <w:pPr>
        <w:pStyle w:val="P12"/>
        <w:framePr w:w="6710" w:h="607" w:hRule="exact" w:wrap="none" w:vAnchor="page" w:hAnchor="margin" w:x="45" w:y="3138"/>
        <w:rPr>
          <w:rStyle w:val="C3"/>
          <w:rtl w:val="0"/>
        </w:rPr>
      </w:pPr>
    </w:p>
    <w:p>
      <w:pPr>
        <w:pStyle w:val="P13"/>
        <w:framePr w:w="6658" w:h="480" w:hRule="exact" w:wrap="none" w:vAnchor="page" w:hAnchor="margin" w:x="71" w:y="3194"/>
        <w:rPr>
          <w:rStyle w:val="C11"/>
          <w:rtl w:val="0"/>
        </w:rPr>
      </w:pPr>
      <w:r>
        <w:rPr>
          <w:rStyle w:val="C11"/>
          <w:rtl w:val="0"/>
        </w:rPr>
        <w:t>a) Popsat filosofii a cíle podniku podle veřejně dostupných informací a prezentovat zjištěné údaje druhé straně</w:t>
      </w:r>
    </w:p>
    <w:p>
      <w:pPr>
        <w:pStyle w:val="P29"/>
        <w:framePr w:w="3921" w:h="607" w:hRule="exact" w:wrap="none" w:vAnchor="page" w:hAnchor="margin" w:x="6800" w:y="3138"/>
        <w:rPr>
          <w:rStyle w:val="C3"/>
          <w:rtl w:val="0"/>
        </w:rPr>
      </w:pPr>
    </w:p>
    <w:p>
      <w:pPr>
        <w:pStyle w:val="P30"/>
        <w:framePr w:w="3839" w:h="480" w:hRule="exact" w:wrap="none" w:vAnchor="page" w:hAnchor="margin" w:x="6856" w:y="3194"/>
        <w:rPr>
          <w:rStyle w:val="C21"/>
          <w:rtl w:val="0"/>
        </w:rPr>
      </w:pPr>
      <w:r>
        <w:rPr>
          <w:rStyle w:val="C21"/>
          <w:rtl w:val="0"/>
        </w:rPr>
        <w:t>Praktické předvedení a ústní ověření</w:t>
      </w:r>
    </w:p>
    <w:p>
      <w:pPr>
        <w:pStyle w:val="P16"/>
        <w:framePr w:w="6710" w:h="831" w:hRule="exact" w:wrap="none" w:vAnchor="page" w:hAnchor="margin" w:x="45" w:y="3745"/>
        <w:rPr>
          <w:rStyle w:val="C3"/>
          <w:rtl w:val="0"/>
        </w:rPr>
      </w:pPr>
    </w:p>
    <w:p>
      <w:pPr>
        <w:pStyle w:val="P17"/>
        <w:framePr w:w="6658" w:h="704" w:hRule="exact" w:wrap="none" w:vAnchor="page" w:hAnchor="margin" w:x="71" w:y="3801"/>
        <w:rPr>
          <w:rStyle w:val="C13"/>
          <w:rtl w:val="0"/>
        </w:rPr>
      </w:pPr>
      <w:r>
        <w:rPr>
          <w:rStyle w:val="C13"/>
          <w:rtl w:val="0"/>
        </w:rPr>
        <w:t>b) Vytvořit prezentaci charakteristiky firmy vycházející z veřejných zdrojů na PC za využití základních kancelářských balíčků (např. Word, Excel, Powerpoint)</w:t>
      </w:r>
    </w:p>
    <w:p>
      <w:pPr>
        <w:pStyle w:val="P31"/>
        <w:framePr w:w="3921" w:h="831" w:hRule="exact" w:wrap="none" w:vAnchor="page" w:hAnchor="margin" w:x="6800" w:y="3745"/>
        <w:rPr>
          <w:rStyle w:val="C3"/>
          <w:rtl w:val="0"/>
        </w:rPr>
      </w:pPr>
    </w:p>
    <w:p>
      <w:pPr>
        <w:pStyle w:val="P32"/>
        <w:framePr w:w="3839" w:h="704" w:hRule="exact" w:wrap="none" w:vAnchor="page" w:hAnchor="margin" w:x="6856" w:y="3801"/>
        <w:rPr>
          <w:rStyle w:val="C22"/>
          <w:rtl w:val="0"/>
        </w:rPr>
      </w:pPr>
      <w:r>
        <w:rPr>
          <w:rStyle w:val="C22"/>
          <w:rtl w:val="0"/>
        </w:rPr>
        <w:t>Praktické předvedení</w:t>
      </w:r>
    </w:p>
    <w:p>
      <w:pPr>
        <w:pStyle w:val="P12"/>
        <w:framePr w:w="6710" w:h="831" w:hRule="exact" w:wrap="none" w:vAnchor="page" w:hAnchor="margin" w:x="45" w:y="4576"/>
        <w:rPr>
          <w:rStyle w:val="C3"/>
          <w:rtl w:val="0"/>
        </w:rPr>
      </w:pPr>
    </w:p>
    <w:p>
      <w:pPr>
        <w:pStyle w:val="P13"/>
        <w:framePr w:w="6658" w:h="704" w:hRule="exact" w:wrap="none" w:vAnchor="page" w:hAnchor="margin" w:x="71" w:y="4632"/>
        <w:rPr>
          <w:rStyle w:val="C11"/>
          <w:rtl w:val="0"/>
        </w:rPr>
      </w:pPr>
      <w:r>
        <w:rPr>
          <w:rStyle w:val="C11"/>
          <w:rtl w:val="0"/>
        </w:rPr>
        <w:t>c) Prezentovat poskytované služby a nabízené výrobky podle firemního katalogu potencionálním obchodním partnerům či zákazníkům v českém a cizím jazyce</w:t>
      </w:r>
    </w:p>
    <w:p>
      <w:pPr>
        <w:pStyle w:val="P29"/>
        <w:framePr w:w="3921" w:h="831" w:hRule="exact" w:wrap="none" w:vAnchor="page" w:hAnchor="margin" w:x="6800" w:y="4576"/>
        <w:rPr>
          <w:rStyle w:val="C3"/>
          <w:rtl w:val="0"/>
        </w:rPr>
      </w:pPr>
    </w:p>
    <w:p>
      <w:pPr>
        <w:pStyle w:val="P30"/>
        <w:framePr w:w="3839" w:h="704" w:hRule="exact" w:wrap="none" w:vAnchor="page" w:hAnchor="margin" w:x="6856" w:y="4632"/>
        <w:rPr>
          <w:rStyle w:val="C21"/>
          <w:rtl w:val="0"/>
        </w:rPr>
      </w:pPr>
      <w:r>
        <w:rPr>
          <w:rStyle w:val="C21"/>
          <w:rtl w:val="0"/>
        </w:rPr>
        <w:t>Praktické předvedení a ústní ověření</w:t>
      </w:r>
    </w:p>
    <w:p>
      <w:pPr>
        <w:pStyle w:val="P16"/>
        <w:framePr w:w="6710" w:h="831" w:hRule="exact" w:wrap="none" w:vAnchor="page" w:hAnchor="margin" w:x="45" w:y="5407"/>
        <w:rPr>
          <w:rStyle w:val="C3"/>
          <w:rtl w:val="0"/>
        </w:rPr>
      </w:pPr>
    </w:p>
    <w:p>
      <w:pPr>
        <w:pStyle w:val="P17"/>
        <w:framePr w:w="6658" w:h="704" w:hRule="exact" w:wrap="none" w:vAnchor="page" w:hAnchor="margin" w:x="71" w:y="5463"/>
        <w:rPr>
          <w:rStyle w:val="C13"/>
          <w:rtl w:val="0"/>
        </w:rPr>
      </w:pPr>
      <w:r>
        <w:rPr>
          <w:rStyle w:val="C13"/>
          <w:rtl w:val="0"/>
        </w:rPr>
        <w:t>d) Definovat charakteristické rysy českého a zvoleného zahraničního trhu, stanovit a vyhodnotit možné kroky k expanzi na tento trh a jmenovat povinné legislativní požadavky při vstupu na zahraniční trh</w:t>
      </w:r>
    </w:p>
    <w:p>
      <w:pPr>
        <w:pStyle w:val="P31"/>
        <w:framePr w:w="3921" w:h="831" w:hRule="exact" w:wrap="none" w:vAnchor="page" w:hAnchor="margin" w:x="6800" w:y="5407"/>
        <w:rPr>
          <w:rStyle w:val="C3"/>
          <w:rtl w:val="0"/>
        </w:rPr>
      </w:pPr>
    </w:p>
    <w:p>
      <w:pPr>
        <w:pStyle w:val="P32"/>
        <w:framePr w:w="3839" w:h="704" w:hRule="exact" w:wrap="none" w:vAnchor="page" w:hAnchor="margin" w:x="6856" w:y="5463"/>
        <w:rPr>
          <w:rStyle w:val="C22"/>
          <w:rtl w:val="0"/>
        </w:rPr>
      </w:pPr>
      <w:r>
        <w:rPr>
          <w:rStyle w:val="C22"/>
          <w:rtl w:val="0"/>
        </w:rPr>
        <w:t>Praktické předvedení a ústní ověření</w:t>
      </w:r>
    </w:p>
    <w:p>
      <w:pPr>
        <w:pStyle w:val="P12"/>
        <w:framePr w:w="6710" w:h="607" w:hRule="exact" w:wrap="none" w:vAnchor="page" w:hAnchor="margin" w:x="45" w:y="6238"/>
        <w:rPr>
          <w:rStyle w:val="C3"/>
          <w:rtl w:val="0"/>
        </w:rPr>
      </w:pPr>
    </w:p>
    <w:p>
      <w:pPr>
        <w:pStyle w:val="P13"/>
        <w:framePr w:w="6658" w:h="480" w:hRule="exact" w:wrap="none" w:vAnchor="page" w:hAnchor="margin" w:x="71" w:y="6294"/>
        <w:rPr>
          <w:rStyle w:val="C11"/>
          <w:rtl w:val="0"/>
        </w:rPr>
      </w:pPr>
      <w:r>
        <w:rPr>
          <w:rStyle w:val="C11"/>
          <w:rtl w:val="0"/>
        </w:rPr>
        <w:t>e) Navrhnout zahraniční trh pro potencionální expanzi firmy a definovat výhody tohoto trhu vůči firmě</w:t>
      </w:r>
    </w:p>
    <w:p>
      <w:pPr>
        <w:pStyle w:val="P29"/>
        <w:framePr w:w="3921" w:h="607" w:hRule="exact" w:wrap="none" w:vAnchor="page" w:hAnchor="margin" w:x="6800" w:y="6238"/>
        <w:rPr>
          <w:rStyle w:val="C3"/>
          <w:rtl w:val="0"/>
        </w:rPr>
      </w:pPr>
    </w:p>
    <w:p>
      <w:pPr>
        <w:pStyle w:val="P30"/>
        <w:framePr w:w="3839" w:h="480" w:hRule="exact" w:wrap="none" w:vAnchor="page" w:hAnchor="margin" w:x="6856" w:y="6294"/>
        <w:rPr>
          <w:rStyle w:val="C21"/>
          <w:rtl w:val="0"/>
        </w:rPr>
      </w:pPr>
      <w:r>
        <w:rPr>
          <w:rStyle w:val="C21"/>
          <w:rtl w:val="0"/>
        </w:rPr>
        <w:t>Praktické předvedení a ústní ověření</w:t>
      </w:r>
    </w:p>
    <w:p>
      <w:pPr>
        <w:pStyle w:val="P16"/>
        <w:framePr w:w="6710" w:h="607" w:hRule="exact" w:wrap="none" w:vAnchor="page" w:hAnchor="margin" w:x="45" w:y="6845"/>
        <w:rPr>
          <w:rStyle w:val="C3"/>
          <w:rtl w:val="0"/>
        </w:rPr>
      </w:pPr>
    </w:p>
    <w:p>
      <w:pPr>
        <w:pStyle w:val="P17"/>
        <w:framePr w:w="6658" w:h="480" w:hRule="exact" w:wrap="none" w:vAnchor="page" w:hAnchor="margin" w:x="71" w:y="6901"/>
        <w:rPr>
          <w:rStyle w:val="C13"/>
          <w:rtl w:val="0"/>
        </w:rPr>
      </w:pPr>
      <w:r>
        <w:rPr>
          <w:rStyle w:val="C13"/>
          <w:rtl w:val="0"/>
        </w:rPr>
        <w:t>f) Vyjmenovat potřebné komunikační kanály k zajištění efektivního přenosu informací mezi podnikem a zákazníkem či obchodním partnerem</w:t>
      </w:r>
    </w:p>
    <w:p>
      <w:pPr>
        <w:pStyle w:val="P31"/>
        <w:framePr w:w="3921" w:h="607" w:hRule="exact" w:wrap="none" w:vAnchor="page" w:hAnchor="margin" w:x="6800" w:y="6845"/>
        <w:rPr>
          <w:rStyle w:val="C3"/>
          <w:rtl w:val="0"/>
        </w:rPr>
      </w:pPr>
    </w:p>
    <w:p>
      <w:pPr>
        <w:pStyle w:val="P32"/>
        <w:framePr w:w="3839" w:h="480" w:hRule="exact" w:wrap="none" w:vAnchor="page" w:hAnchor="margin" w:x="6856" w:y="6901"/>
        <w:rPr>
          <w:rStyle w:val="C22"/>
          <w:rtl w:val="0"/>
        </w:rPr>
      </w:pPr>
      <w:r>
        <w:rPr>
          <w:rStyle w:val="C22"/>
          <w:rtl w:val="0"/>
        </w:rPr>
        <w:t>Ústní ověření</w:t>
      </w:r>
    </w:p>
    <w:p>
      <w:pPr>
        <w:pStyle w:val="P12"/>
        <w:framePr w:w="6710" w:h="607" w:hRule="exact" w:wrap="none" w:vAnchor="page" w:hAnchor="margin" w:x="45" w:y="7452"/>
        <w:rPr>
          <w:rStyle w:val="C3"/>
          <w:rtl w:val="0"/>
        </w:rPr>
      </w:pPr>
    </w:p>
    <w:p>
      <w:pPr>
        <w:pStyle w:val="P13"/>
        <w:framePr w:w="6658" w:h="480" w:hRule="exact" w:wrap="none" w:vAnchor="page" w:hAnchor="margin" w:x="71" w:y="7508"/>
        <w:rPr>
          <w:rStyle w:val="C11"/>
          <w:rtl w:val="0"/>
        </w:rPr>
      </w:pPr>
      <w:r>
        <w:rPr>
          <w:rStyle w:val="C11"/>
          <w:rtl w:val="0"/>
        </w:rPr>
        <w:t>g) Vyjmenovat formy komunikace s vnějším prostředím a definovat výhody a nevýhody jejich využití</w:t>
      </w:r>
    </w:p>
    <w:p>
      <w:pPr>
        <w:pStyle w:val="P29"/>
        <w:framePr w:w="3921" w:h="607" w:hRule="exact" w:wrap="none" w:vAnchor="page" w:hAnchor="margin" w:x="6800" w:y="7452"/>
        <w:rPr>
          <w:rStyle w:val="C3"/>
          <w:rtl w:val="0"/>
        </w:rPr>
      </w:pPr>
    </w:p>
    <w:p>
      <w:pPr>
        <w:pStyle w:val="P30"/>
        <w:framePr w:w="3839" w:h="480" w:hRule="exact" w:wrap="none" w:vAnchor="page" w:hAnchor="margin" w:x="6856" w:y="7508"/>
        <w:rPr>
          <w:rStyle w:val="C21"/>
          <w:rtl w:val="0"/>
        </w:rPr>
      </w:pPr>
      <w:r>
        <w:rPr>
          <w:rStyle w:val="C21"/>
          <w:rtl w:val="0"/>
        </w:rPr>
        <w:t>Ústní ověření</w:t>
      </w:r>
    </w:p>
    <w:p>
      <w:pPr>
        <w:pStyle w:val="P16"/>
        <w:framePr w:w="6710" w:h="607" w:hRule="exact" w:wrap="none" w:vAnchor="page" w:hAnchor="margin" w:x="45" w:y="8059"/>
        <w:rPr>
          <w:rStyle w:val="C3"/>
          <w:rtl w:val="0"/>
        </w:rPr>
      </w:pPr>
    </w:p>
    <w:p>
      <w:pPr>
        <w:pStyle w:val="P17"/>
        <w:framePr w:w="6658" w:h="480" w:hRule="exact" w:wrap="none" w:vAnchor="page" w:hAnchor="margin" w:x="71" w:y="8115"/>
        <w:rPr>
          <w:rStyle w:val="C13"/>
          <w:rtl w:val="0"/>
        </w:rPr>
      </w:pPr>
      <w:r>
        <w:rPr>
          <w:rStyle w:val="C13"/>
          <w:rtl w:val="0"/>
        </w:rPr>
        <w:t>h) Vyjmenovat nástroje určené pro monitoring trhu a analýzu konkurence na domácím i zahraničním trhu</w:t>
      </w:r>
    </w:p>
    <w:p>
      <w:pPr>
        <w:pStyle w:val="P31"/>
        <w:framePr w:w="3921" w:h="607" w:hRule="exact" w:wrap="none" w:vAnchor="page" w:hAnchor="margin" w:x="6800" w:y="8059"/>
        <w:rPr>
          <w:rStyle w:val="C3"/>
          <w:rtl w:val="0"/>
        </w:rPr>
      </w:pPr>
    </w:p>
    <w:p>
      <w:pPr>
        <w:pStyle w:val="P32"/>
        <w:framePr w:w="3839" w:h="480" w:hRule="exact" w:wrap="none" w:vAnchor="page" w:hAnchor="margin" w:x="6856" w:y="8115"/>
        <w:rPr>
          <w:rStyle w:val="C22"/>
          <w:rtl w:val="0"/>
        </w:rPr>
      </w:pPr>
      <w:r>
        <w:rPr>
          <w:rStyle w:val="C22"/>
          <w:rtl w:val="0"/>
        </w:rPr>
        <w:t>Ústní ověření</w:t>
      </w:r>
    </w:p>
    <w:p>
      <w:pPr>
        <w:pStyle w:val="P12"/>
        <w:framePr w:w="6710" w:h="607" w:hRule="exact" w:wrap="none" w:vAnchor="page" w:hAnchor="margin" w:x="45" w:y="8666"/>
        <w:rPr>
          <w:rStyle w:val="C3"/>
          <w:rtl w:val="0"/>
        </w:rPr>
      </w:pPr>
    </w:p>
    <w:p>
      <w:pPr>
        <w:pStyle w:val="P13"/>
        <w:framePr w:w="6658" w:h="480" w:hRule="exact" w:wrap="none" w:vAnchor="page" w:hAnchor="margin" w:x="71" w:y="8722"/>
        <w:rPr>
          <w:rStyle w:val="C11"/>
          <w:rtl w:val="0"/>
        </w:rPr>
      </w:pPr>
      <w:r>
        <w:rPr>
          <w:rStyle w:val="C11"/>
          <w:rtl w:val="0"/>
        </w:rPr>
        <w:t>i) Navrhnout postup pro správnou segmentaci trhu se zaměřením na podporovaný typ zákazníka</w:t>
      </w:r>
    </w:p>
    <w:p>
      <w:pPr>
        <w:pStyle w:val="P29"/>
        <w:framePr w:w="3921" w:h="607" w:hRule="exact" w:wrap="none" w:vAnchor="page" w:hAnchor="margin" w:x="6800" w:y="8666"/>
        <w:rPr>
          <w:rStyle w:val="C3"/>
          <w:rtl w:val="0"/>
        </w:rPr>
      </w:pPr>
    </w:p>
    <w:p>
      <w:pPr>
        <w:pStyle w:val="P30"/>
        <w:framePr w:w="3839" w:h="480" w:hRule="exact" w:wrap="none" w:vAnchor="page" w:hAnchor="margin" w:x="6856" w:y="8722"/>
        <w:rPr>
          <w:rStyle w:val="C21"/>
          <w:rtl w:val="0"/>
        </w:rPr>
      </w:pPr>
      <w:r>
        <w:rPr>
          <w:rStyle w:val="C21"/>
          <w:rtl w:val="0"/>
        </w:rPr>
        <w:t>Praktické předvedení a ústní ověření</w:t>
      </w:r>
    </w:p>
    <w:p>
      <w:pPr>
        <w:pStyle w:val="P16"/>
        <w:framePr w:w="6710" w:h="607" w:hRule="exact" w:wrap="none" w:vAnchor="page" w:hAnchor="margin" w:x="45" w:y="9273"/>
        <w:rPr>
          <w:rStyle w:val="C3"/>
          <w:rtl w:val="0"/>
        </w:rPr>
      </w:pPr>
    </w:p>
    <w:p>
      <w:pPr>
        <w:pStyle w:val="P17"/>
        <w:framePr w:w="6658" w:h="480" w:hRule="exact" w:wrap="none" w:vAnchor="page" w:hAnchor="margin" w:x="71" w:y="9329"/>
        <w:rPr>
          <w:rStyle w:val="C13"/>
          <w:rtl w:val="0"/>
        </w:rPr>
      </w:pPr>
      <w:r>
        <w:rPr>
          <w:rStyle w:val="C13"/>
          <w:rtl w:val="0"/>
        </w:rPr>
        <w:t>j) Popsat postup při výběru nezávislých outsourcingových služeb v oblasti průzkumu trhu</w:t>
      </w:r>
    </w:p>
    <w:p>
      <w:pPr>
        <w:pStyle w:val="P31"/>
        <w:framePr w:w="3921" w:h="607" w:hRule="exact" w:wrap="none" w:vAnchor="page" w:hAnchor="margin" w:x="6800" w:y="9273"/>
        <w:rPr>
          <w:rStyle w:val="C3"/>
          <w:rtl w:val="0"/>
        </w:rPr>
      </w:pPr>
    </w:p>
    <w:p>
      <w:pPr>
        <w:pStyle w:val="P32"/>
        <w:framePr w:w="3839" w:h="480" w:hRule="exact" w:wrap="none" w:vAnchor="page" w:hAnchor="margin" w:x="6856" w:y="9329"/>
        <w:rPr>
          <w:rStyle w:val="C22"/>
          <w:rtl w:val="0"/>
        </w:rPr>
      </w:pPr>
      <w:r>
        <w:rPr>
          <w:rStyle w:val="C22"/>
          <w:rtl w:val="0"/>
        </w:rPr>
        <w:t>Ústní ověření</w:t>
      </w:r>
    </w:p>
    <w:p>
      <w:pPr>
        <w:pStyle w:val="P12"/>
        <w:framePr w:w="6710" w:h="831" w:hRule="exact" w:wrap="none" w:vAnchor="page" w:hAnchor="margin" w:x="45" w:y="9880"/>
        <w:rPr>
          <w:rStyle w:val="C3"/>
          <w:rtl w:val="0"/>
        </w:rPr>
      </w:pPr>
    </w:p>
    <w:p>
      <w:pPr>
        <w:pStyle w:val="P13"/>
        <w:framePr w:w="6658" w:h="704" w:hRule="exact" w:wrap="none" w:vAnchor="page" w:hAnchor="margin" w:x="71" w:y="9936"/>
        <w:rPr>
          <w:rStyle w:val="C11"/>
          <w:rtl w:val="0"/>
        </w:rPr>
      </w:pPr>
      <w:r>
        <w:rPr>
          <w:rStyle w:val="C11"/>
          <w:rtl w:val="0"/>
        </w:rPr>
        <w:t>k) Předvést ukázku asertivního chování a vhodného obchodního vystupování vzhledem k zákazníkovi či obchodnímu partnerovi (oslovení, osnova prezentace, individuální přístup, nabídka vybraného zboží a služeb)</w:t>
      </w:r>
    </w:p>
    <w:p>
      <w:pPr>
        <w:pStyle w:val="P29"/>
        <w:framePr w:w="3921" w:h="831" w:hRule="exact" w:wrap="none" w:vAnchor="page" w:hAnchor="margin" w:x="6800" w:y="9880"/>
        <w:rPr>
          <w:rStyle w:val="C3"/>
          <w:rtl w:val="0"/>
        </w:rPr>
      </w:pPr>
    </w:p>
    <w:p>
      <w:pPr>
        <w:pStyle w:val="P30"/>
        <w:framePr w:w="3839" w:h="704" w:hRule="exact" w:wrap="none" w:vAnchor="page" w:hAnchor="margin" w:x="6856" w:y="9936"/>
        <w:rPr>
          <w:rStyle w:val="C21"/>
          <w:rtl w:val="0"/>
        </w:rPr>
      </w:pPr>
      <w:r>
        <w:rPr>
          <w:rStyle w:val="C21"/>
          <w:rtl w:val="0"/>
        </w:rPr>
        <w:t>Praktické předvedení a ústní ověření</w:t>
      </w:r>
    </w:p>
    <w:p>
      <w:pPr>
        <w:pStyle w:val="P33"/>
        <w:framePr w:w="10710" w:h="248" w:hRule="exact" w:wrap="none" w:vAnchor="page" w:hAnchor="margin" w:x="28" w:y="10824"/>
        <w:rPr>
          <w:rStyle w:val="C23"/>
          <w:rtl w:val="0"/>
        </w:rPr>
      </w:pPr>
      <w:r>
        <w:rPr>
          <w:rStyle w:val="C23"/>
          <w:rtl w:val="0"/>
        </w:rPr>
        <w:t>Je třeba splnit všechna kritéria.</w:t>
      </w:r>
    </w:p>
    <w:p>
      <w:pPr>
        <w:pStyle w:val="P22"/>
        <w:framePr w:w="7654" w:h="331" w:hRule="exact" w:wrap="none" w:vAnchor="page" w:hAnchor="margin" w:x="28" w:y="15940"/>
        <w:rPr>
          <w:rStyle w:val="C16"/>
          <w:rtl w:val="0"/>
        </w:rPr>
      </w:pPr>
      <w:r>
        <w:rPr>
          <w:rStyle w:val="C16"/>
          <w:rtl w:val="0"/>
        </w:rPr>
        <w:t>Manažer/manažerka velkoobchodního skladu, 20.10.2026 6:45:21</w:t>
      </w:r>
    </w:p>
    <w:p>
      <w:pPr>
        <w:pStyle w:val="P23"/>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4"/>
        <w:framePr w:w="10710" w:h="340" w:hRule="exact" w:wrap="none" w:vAnchor="page" w:hAnchor="margin" w:x="28" w:y="2154"/>
        <w:rPr>
          <w:rStyle w:val="C18"/>
          <w:rtl w:val="0"/>
        </w:rPr>
      </w:pPr>
      <w:r>
        <w:rPr>
          <w:rStyle w:val="C18"/>
          <w:rtl w:val="0"/>
        </w:rPr>
        <w:t>Řízení a motivace zaměstnanců velkoobchodu</w:t>
      </w:r>
    </w:p>
    <w:p>
      <w:pPr>
        <w:pStyle w:val="P25"/>
        <w:framePr w:w="6713" w:h="376" w:hRule="exact" w:wrap="none" w:vAnchor="page" w:hAnchor="margin" w:x="45" w:y="2593"/>
        <w:rPr>
          <w:rStyle w:val="C3"/>
          <w:rtl w:val="0"/>
        </w:rPr>
      </w:pPr>
    </w:p>
    <w:p>
      <w:pPr>
        <w:pStyle w:val="P26"/>
        <w:framePr w:w="6661" w:h="249" w:hRule="exact" w:wrap="none" w:vAnchor="page" w:hAnchor="margin" w:x="71" w:y="2664"/>
        <w:rPr>
          <w:rStyle w:val="C19"/>
          <w:rtl w:val="0"/>
        </w:rPr>
      </w:pPr>
      <w:r>
        <w:rPr>
          <w:rStyle w:val="C19"/>
          <w:rtl w:val="0"/>
        </w:rPr>
        <w:t>Kritéria hodnocení</w:t>
      </w:r>
    </w:p>
    <w:p>
      <w:pPr>
        <w:pStyle w:val="P27"/>
        <w:framePr w:w="3918" w:h="376" w:hRule="exact" w:wrap="none" w:vAnchor="page" w:hAnchor="margin" w:x="6803" w:y="2593"/>
        <w:rPr>
          <w:rStyle w:val="C3"/>
          <w:rtl w:val="0"/>
        </w:rPr>
      </w:pPr>
    </w:p>
    <w:p>
      <w:pPr>
        <w:pStyle w:val="P28"/>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Analyzovat současnou organizační strukturu a navrhnout její úpravy</w:t>
      </w:r>
    </w:p>
    <w:p>
      <w:pPr>
        <w:pStyle w:val="P29"/>
        <w:framePr w:w="3921" w:h="376" w:hRule="exact" w:wrap="none" w:vAnchor="page" w:hAnchor="margin" w:x="6800" w:y="2970"/>
        <w:rPr>
          <w:rStyle w:val="C3"/>
          <w:rtl w:val="0"/>
        </w:rPr>
      </w:pPr>
    </w:p>
    <w:p>
      <w:pPr>
        <w:pStyle w:val="P30"/>
        <w:framePr w:w="3839" w:h="249"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Popsat podstatu pojmu leadership a uvést postupy ke zvýšení kvalit managementu v rámci podniku</w:t>
      </w:r>
    </w:p>
    <w:p>
      <w:pPr>
        <w:pStyle w:val="P31"/>
        <w:framePr w:w="3921" w:h="607" w:hRule="exact" w:wrap="none" w:vAnchor="page" w:hAnchor="margin" w:x="6800" w:y="3346"/>
        <w:rPr>
          <w:rStyle w:val="C3"/>
          <w:rtl w:val="0"/>
        </w:rPr>
      </w:pPr>
    </w:p>
    <w:p>
      <w:pPr>
        <w:pStyle w:val="P32"/>
        <w:framePr w:w="3839" w:h="480" w:hRule="exact" w:wrap="none" w:vAnchor="page" w:hAnchor="margin" w:x="6856" w:y="3402"/>
        <w:rPr>
          <w:rStyle w:val="C22"/>
          <w:rtl w:val="0"/>
        </w:rPr>
      </w:pPr>
      <w:r>
        <w:rPr>
          <w:rStyle w:val="C22"/>
          <w:rtl w:val="0"/>
        </w:rPr>
        <w:t>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Popsat optimální způsob personálního řízení s cílem zvýšit efektivitu řízení lidských zdrojů mezi určitými stupni podnikového řízení</w:t>
      </w:r>
    </w:p>
    <w:p>
      <w:pPr>
        <w:pStyle w:val="P29"/>
        <w:framePr w:w="3921" w:h="607" w:hRule="exact" w:wrap="none" w:vAnchor="page" w:hAnchor="margin" w:x="6800" w:y="3953"/>
        <w:rPr>
          <w:rStyle w:val="C3"/>
          <w:rtl w:val="0"/>
        </w:rPr>
      </w:pPr>
    </w:p>
    <w:p>
      <w:pPr>
        <w:pStyle w:val="P30"/>
        <w:framePr w:w="3839" w:h="480" w:hRule="exact" w:wrap="none" w:vAnchor="page" w:hAnchor="margin" w:x="6856" w:y="4009"/>
        <w:rPr>
          <w:rStyle w:val="C21"/>
          <w:rtl w:val="0"/>
        </w:rPr>
      </w:pPr>
      <w:r>
        <w:rPr>
          <w:rStyle w:val="C21"/>
          <w:rtl w:val="0"/>
        </w:rPr>
        <w:t>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Uvést příklady stimulů či motivačních prvků vedoucích ke zvýšení produktivity zaměstnanců</w:t>
      </w:r>
    </w:p>
    <w:p>
      <w:pPr>
        <w:pStyle w:val="P31"/>
        <w:framePr w:w="3921" w:h="607" w:hRule="exact" w:wrap="none" w:vAnchor="page" w:hAnchor="margin" w:x="6800" w:y="4560"/>
        <w:rPr>
          <w:rStyle w:val="C3"/>
          <w:rtl w:val="0"/>
        </w:rPr>
      </w:pPr>
    </w:p>
    <w:p>
      <w:pPr>
        <w:pStyle w:val="P32"/>
        <w:framePr w:w="3839" w:h="480" w:hRule="exact" w:wrap="none" w:vAnchor="page" w:hAnchor="margin" w:x="6856" w:y="4616"/>
        <w:rPr>
          <w:rStyle w:val="C22"/>
          <w:rtl w:val="0"/>
        </w:rPr>
      </w:pPr>
      <w:r>
        <w:rPr>
          <w:rStyle w:val="C22"/>
          <w:rtl w:val="0"/>
        </w:rPr>
        <w:t>Ústní ověření</w:t>
      </w:r>
    </w:p>
    <w:p>
      <w:pPr>
        <w:pStyle w:val="P12"/>
        <w:framePr w:w="6710" w:h="607" w:hRule="exact" w:wrap="none" w:vAnchor="page" w:hAnchor="margin" w:x="45" w:y="5166"/>
        <w:rPr>
          <w:rStyle w:val="C3"/>
          <w:rtl w:val="0"/>
        </w:rPr>
      </w:pPr>
    </w:p>
    <w:p>
      <w:pPr>
        <w:pStyle w:val="P13"/>
        <w:framePr w:w="6658" w:h="480" w:hRule="exact" w:wrap="none" w:vAnchor="page" w:hAnchor="margin" w:x="71" w:y="5222"/>
        <w:rPr>
          <w:rStyle w:val="C11"/>
          <w:rtl w:val="0"/>
        </w:rPr>
      </w:pPr>
      <w:r>
        <w:rPr>
          <w:rStyle w:val="C11"/>
          <w:rtl w:val="0"/>
        </w:rPr>
        <w:t>e) Popsat kroky výběrového řízení s cílem získat vhodného kandidáta na danou pracovní pozici ve firmě</w:t>
      </w:r>
    </w:p>
    <w:p>
      <w:pPr>
        <w:pStyle w:val="P29"/>
        <w:framePr w:w="3921" w:h="607" w:hRule="exact" w:wrap="none" w:vAnchor="page" w:hAnchor="margin" w:x="6800" w:y="5166"/>
        <w:rPr>
          <w:rStyle w:val="C3"/>
          <w:rtl w:val="0"/>
        </w:rPr>
      </w:pPr>
    </w:p>
    <w:p>
      <w:pPr>
        <w:pStyle w:val="P30"/>
        <w:framePr w:w="3839" w:h="480" w:hRule="exact" w:wrap="none" w:vAnchor="page" w:hAnchor="margin" w:x="6856" w:y="5222"/>
        <w:rPr>
          <w:rStyle w:val="C21"/>
          <w:rtl w:val="0"/>
        </w:rPr>
      </w:pPr>
      <w:r>
        <w:rPr>
          <w:rStyle w:val="C21"/>
          <w:rtl w:val="0"/>
        </w:rPr>
        <w:t>Ústní ověření</w:t>
      </w:r>
    </w:p>
    <w:p>
      <w:pPr>
        <w:pStyle w:val="P16"/>
        <w:framePr w:w="6710" w:h="607" w:hRule="exact" w:wrap="none" w:vAnchor="page" w:hAnchor="margin" w:x="45" w:y="5773"/>
        <w:rPr>
          <w:rStyle w:val="C3"/>
          <w:rtl w:val="0"/>
        </w:rPr>
      </w:pPr>
    </w:p>
    <w:p>
      <w:pPr>
        <w:pStyle w:val="P17"/>
        <w:framePr w:w="6658" w:h="480" w:hRule="exact" w:wrap="none" w:vAnchor="page" w:hAnchor="margin" w:x="71" w:y="5829"/>
        <w:rPr>
          <w:rStyle w:val="C13"/>
          <w:rtl w:val="0"/>
        </w:rPr>
      </w:pPr>
      <w:r>
        <w:rPr>
          <w:rStyle w:val="C13"/>
          <w:rtl w:val="0"/>
        </w:rPr>
        <w:t>f) Definovat podstatu efektivního řízení podřízených pracovníků v rámci firmy a popsat způsob a přínos delegování pravomocí</w:t>
      </w:r>
    </w:p>
    <w:p>
      <w:pPr>
        <w:pStyle w:val="P31"/>
        <w:framePr w:w="3921" w:h="607" w:hRule="exact" w:wrap="none" w:vAnchor="page" w:hAnchor="margin" w:x="6800" w:y="5773"/>
        <w:rPr>
          <w:rStyle w:val="C3"/>
          <w:rtl w:val="0"/>
        </w:rPr>
      </w:pPr>
    </w:p>
    <w:p>
      <w:pPr>
        <w:pStyle w:val="P32"/>
        <w:framePr w:w="3839" w:h="480" w:hRule="exact" w:wrap="none" w:vAnchor="page" w:hAnchor="margin" w:x="6856" w:y="5829"/>
        <w:rPr>
          <w:rStyle w:val="C22"/>
          <w:rtl w:val="0"/>
        </w:rPr>
      </w:pPr>
      <w:r>
        <w:rPr>
          <w:rStyle w:val="C22"/>
          <w:rtl w:val="0"/>
        </w:rPr>
        <w:t>Ústní ověření</w:t>
      </w:r>
    </w:p>
    <w:p>
      <w:pPr>
        <w:pStyle w:val="P12"/>
        <w:framePr w:w="6710" w:h="607" w:hRule="exact" w:wrap="none" w:vAnchor="page" w:hAnchor="margin" w:x="45" w:y="6380"/>
        <w:rPr>
          <w:rStyle w:val="C3"/>
          <w:rtl w:val="0"/>
        </w:rPr>
      </w:pPr>
    </w:p>
    <w:p>
      <w:pPr>
        <w:pStyle w:val="P13"/>
        <w:framePr w:w="6658" w:h="480" w:hRule="exact" w:wrap="none" w:vAnchor="page" w:hAnchor="margin" w:x="71" w:y="6436"/>
        <w:rPr>
          <w:rStyle w:val="C11"/>
          <w:rtl w:val="0"/>
        </w:rPr>
      </w:pPr>
      <w:r>
        <w:rPr>
          <w:rStyle w:val="C11"/>
          <w:rtl w:val="0"/>
        </w:rPr>
        <w:t>g) Vyjmenovat příklady možných cest ke zvyšování kvalifikace zaměstnanců v rámci celopodnikových školení</w:t>
      </w:r>
    </w:p>
    <w:p>
      <w:pPr>
        <w:pStyle w:val="P29"/>
        <w:framePr w:w="3921" w:h="607" w:hRule="exact" w:wrap="none" w:vAnchor="page" w:hAnchor="margin" w:x="6800" w:y="6380"/>
        <w:rPr>
          <w:rStyle w:val="C3"/>
          <w:rtl w:val="0"/>
        </w:rPr>
      </w:pPr>
    </w:p>
    <w:p>
      <w:pPr>
        <w:pStyle w:val="P30"/>
        <w:framePr w:w="3839" w:h="480" w:hRule="exact" w:wrap="none" w:vAnchor="page" w:hAnchor="margin" w:x="6856" w:y="6436"/>
        <w:rPr>
          <w:rStyle w:val="C21"/>
          <w:rtl w:val="0"/>
        </w:rPr>
      </w:pPr>
      <w:r>
        <w:rPr>
          <w:rStyle w:val="C21"/>
          <w:rtl w:val="0"/>
        </w:rPr>
        <w:t>Ústní ověření</w:t>
      </w:r>
    </w:p>
    <w:p>
      <w:pPr>
        <w:pStyle w:val="P16"/>
        <w:framePr w:w="6710" w:h="607" w:hRule="exact" w:wrap="none" w:vAnchor="page" w:hAnchor="margin" w:x="45" w:y="6987"/>
        <w:rPr>
          <w:rStyle w:val="C3"/>
          <w:rtl w:val="0"/>
        </w:rPr>
      </w:pPr>
    </w:p>
    <w:p>
      <w:pPr>
        <w:pStyle w:val="P17"/>
        <w:framePr w:w="6658" w:h="480" w:hRule="exact" w:wrap="none" w:vAnchor="page" w:hAnchor="margin" w:x="71" w:y="7043"/>
        <w:rPr>
          <w:rStyle w:val="C13"/>
          <w:rtl w:val="0"/>
        </w:rPr>
      </w:pPr>
      <w:r>
        <w:rPr>
          <w:rStyle w:val="C13"/>
          <w:rtl w:val="0"/>
        </w:rPr>
        <w:t>h) Popsat podstatu systému kritických bodů HACCP a definovat základní body školení zaměstnanců v oblasti PO a BOZP</w:t>
      </w:r>
    </w:p>
    <w:p>
      <w:pPr>
        <w:pStyle w:val="P31"/>
        <w:framePr w:w="3921" w:h="607" w:hRule="exact" w:wrap="none" w:vAnchor="page" w:hAnchor="margin" w:x="6800" w:y="6987"/>
        <w:rPr>
          <w:rStyle w:val="C3"/>
          <w:rtl w:val="0"/>
        </w:rPr>
      </w:pPr>
    </w:p>
    <w:p>
      <w:pPr>
        <w:pStyle w:val="P32"/>
        <w:framePr w:w="3839" w:h="480" w:hRule="exact" w:wrap="none" w:vAnchor="page" w:hAnchor="margin" w:x="6856" w:y="7043"/>
        <w:rPr>
          <w:rStyle w:val="C22"/>
          <w:rtl w:val="0"/>
        </w:rPr>
      </w:pPr>
      <w:r>
        <w:rPr>
          <w:rStyle w:val="C22"/>
          <w:rtl w:val="0"/>
        </w:rPr>
        <w:t>Ústní ověření</w:t>
      </w:r>
    </w:p>
    <w:p>
      <w:pPr>
        <w:pStyle w:val="P12"/>
        <w:framePr w:w="6710" w:h="607" w:hRule="exact" w:wrap="none" w:vAnchor="page" w:hAnchor="margin" w:x="45" w:y="7594"/>
        <w:rPr>
          <w:rStyle w:val="C3"/>
          <w:rtl w:val="0"/>
        </w:rPr>
      </w:pPr>
    </w:p>
    <w:p>
      <w:pPr>
        <w:pStyle w:val="P13"/>
        <w:framePr w:w="6658" w:h="480" w:hRule="exact" w:wrap="none" w:vAnchor="page" w:hAnchor="margin" w:x="71" w:y="7650"/>
        <w:rPr>
          <w:rStyle w:val="C11"/>
          <w:rtl w:val="0"/>
        </w:rPr>
      </w:pPr>
      <w:r>
        <w:rPr>
          <w:rStyle w:val="C11"/>
          <w:rtl w:val="0"/>
        </w:rPr>
        <w:t>i) Vysvětlit podstatu firemní kultury a její vliv na pracovní výkonnost zaměstnanců</w:t>
      </w:r>
    </w:p>
    <w:p>
      <w:pPr>
        <w:pStyle w:val="P29"/>
        <w:framePr w:w="3921" w:h="607" w:hRule="exact" w:wrap="none" w:vAnchor="page" w:hAnchor="margin" w:x="6800" w:y="7594"/>
        <w:rPr>
          <w:rStyle w:val="C3"/>
          <w:rtl w:val="0"/>
        </w:rPr>
      </w:pPr>
    </w:p>
    <w:p>
      <w:pPr>
        <w:pStyle w:val="P30"/>
        <w:framePr w:w="3839" w:h="480" w:hRule="exact" w:wrap="none" w:vAnchor="page" w:hAnchor="margin" w:x="6856" w:y="7650"/>
        <w:rPr>
          <w:rStyle w:val="C21"/>
          <w:rtl w:val="0"/>
        </w:rPr>
      </w:pPr>
      <w:r>
        <w:rPr>
          <w:rStyle w:val="C21"/>
          <w:rtl w:val="0"/>
        </w:rPr>
        <w:t>Ústní ověření</w:t>
      </w:r>
    </w:p>
    <w:p>
      <w:pPr>
        <w:pStyle w:val="P16"/>
        <w:framePr w:w="6710" w:h="607" w:hRule="exact" w:wrap="none" w:vAnchor="page" w:hAnchor="margin" w:x="45" w:y="8201"/>
        <w:rPr>
          <w:rStyle w:val="C3"/>
          <w:rtl w:val="0"/>
        </w:rPr>
      </w:pPr>
    </w:p>
    <w:p>
      <w:pPr>
        <w:pStyle w:val="P17"/>
        <w:framePr w:w="6658" w:h="480" w:hRule="exact" w:wrap="none" w:vAnchor="page" w:hAnchor="margin" w:x="71" w:y="8257"/>
        <w:rPr>
          <w:rStyle w:val="C13"/>
          <w:rtl w:val="0"/>
        </w:rPr>
      </w:pPr>
      <w:r>
        <w:rPr>
          <w:rStyle w:val="C13"/>
          <w:rtl w:val="0"/>
        </w:rPr>
        <w:t>j) Popsat způsob vedení porad s managementem firmy a podřízenými pracovníky</w:t>
      </w:r>
    </w:p>
    <w:p>
      <w:pPr>
        <w:pStyle w:val="P31"/>
        <w:framePr w:w="3921" w:h="607" w:hRule="exact" w:wrap="none" w:vAnchor="page" w:hAnchor="margin" w:x="6800" w:y="8201"/>
        <w:rPr>
          <w:rStyle w:val="C3"/>
          <w:rtl w:val="0"/>
        </w:rPr>
      </w:pPr>
    </w:p>
    <w:p>
      <w:pPr>
        <w:pStyle w:val="P32"/>
        <w:framePr w:w="3839" w:h="480" w:hRule="exact" w:wrap="none" w:vAnchor="page" w:hAnchor="margin" w:x="6856" w:y="8257"/>
        <w:rPr>
          <w:rStyle w:val="C22"/>
          <w:rtl w:val="0"/>
        </w:rPr>
      </w:pPr>
      <w:r>
        <w:rPr>
          <w:rStyle w:val="C22"/>
          <w:rtl w:val="0"/>
        </w:rPr>
        <w:t>Ústní ověření</w:t>
      </w:r>
    </w:p>
    <w:p>
      <w:pPr>
        <w:pStyle w:val="P12"/>
        <w:framePr w:w="6710" w:h="607" w:hRule="exact" w:wrap="none" w:vAnchor="page" w:hAnchor="margin" w:x="45" w:y="8808"/>
        <w:rPr>
          <w:rStyle w:val="C3"/>
          <w:rtl w:val="0"/>
        </w:rPr>
      </w:pPr>
    </w:p>
    <w:p>
      <w:pPr>
        <w:pStyle w:val="P13"/>
        <w:framePr w:w="6658" w:h="480" w:hRule="exact" w:wrap="none" w:vAnchor="page" w:hAnchor="margin" w:x="71" w:y="8864"/>
        <w:rPr>
          <w:rStyle w:val="C11"/>
          <w:rtl w:val="0"/>
        </w:rPr>
      </w:pPr>
      <w:r>
        <w:rPr>
          <w:rStyle w:val="C11"/>
          <w:rtl w:val="0"/>
        </w:rPr>
        <w:t>k) Popsat způsob hodnocení pracovníků podle kvalifikačních tříd, pracovních pozic, náplní prací či plnění zadaných a delegovaných úkolů</w:t>
      </w:r>
    </w:p>
    <w:p>
      <w:pPr>
        <w:pStyle w:val="P29"/>
        <w:framePr w:w="3921" w:h="607" w:hRule="exact" w:wrap="none" w:vAnchor="page" w:hAnchor="margin" w:x="6800" w:y="8808"/>
        <w:rPr>
          <w:rStyle w:val="C3"/>
          <w:rtl w:val="0"/>
        </w:rPr>
      </w:pPr>
    </w:p>
    <w:p>
      <w:pPr>
        <w:pStyle w:val="P30"/>
        <w:framePr w:w="3839" w:h="480" w:hRule="exact" w:wrap="none" w:vAnchor="page" w:hAnchor="margin" w:x="6856" w:y="8864"/>
        <w:rPr>
          <w:rStyle w:val="C21"/>
          <w:rtl w:val="0"/>
        </w:rPr>
      </w:pPr>
      <w:r>
        <w:rPr>
          <w:rStyle w:val="C21"/>
          <w:rtl w:val="0"/>
        </w:rPr>
        <w:t>Ústní ověření</w:t>
      </w:r>
    </w:p>
    <w:p>
      <w:pPr>
        <w:pStyle w:val="P16"/>
        <w:framePr w:w="6710" w:h="607" w:hRule="exact" w:wrap="none" w:vAnchor="page" w:hAnchor="margin" w:x="45" w:y="9414"/>
        <w:rPr>
          <w:rStyle w:val="C3"/>
          <w:rtl w:val="0"/>
        </w:rPr>
      </w:pPr>
    </w:p>
    <w:p>
      <w:pPr>
        <w:pStyle w:val="P17"/>
        <w:framePr w:w="6658" w:h="480" w:hRule="exact" w:wrap="none" w:vAnchor="page" w:hAnchor="margin" w:x="71" w:y="9470"/>
        <w:rPr>
          <w:rStyle w:val="C13"/>
          <w:rtl w:val="0"/>
        </w:rPr>
      </w:pPr>
      <w:r>
        <w:rPr>
          <w:rStyle w:val="C13"/>
          <w:rtl w:val="0"/>
        </w:rPr>
        <w:t>l) Vysvětlit podstatu koučování v rámci zaškolení nově příchozích pracovníků na pozicích středního a vyššího managementu firmy</w:t>
      </w:r>
    </w:p>
    <w:p>
      <w:pPr>
        <w:pStyle w:val="P31"/>
        <w:framePr w:w="3921" w:h="607" w:hRule="exact" w:wrap="none" w:vAnchor="page" w:hAnchor="margin" w:x="6800" w:y="9414"/>
        <w:rPr>
          <w:rStyle w:val="C3"/>
          <w:rtl w:val="0"/>
        </w:rPr>
      </w:pPr>
    </w:p>
    <w:p>
      <w:pPr>
        <w:pStyle w:val="P32"/>
        <w:framePr w:w="3839" w:h="480" w:hRule="exact" w:wrap="none" w:vAnchor="page" w:hAnchor="margin" w:x="6856" w:y="9470"/>
        <w:rPr>
          <w:rStyle w:val="C22"/>
          <w:rtl w:val="0"/>
        </w:rPr>
      </w:pPr>
      <w:r>
        <w:rPr>
          <w:rStyle w:val="C22"/>
          <w:rtl w:val="0"/>
        </w:rPr>
        <w:t>Ústní ověření</w:t>
      </w:r>
    </w:p>
    <w:p>
      <w:pPr>
        <w:pStyle w:val="P12"/>
        <w:framePr w:w="6710" w:h="607" w:hRule="exact" w:wrap="none" w:vAnchor="page" w:hAnchor="margin" w:x="45" w:y="10021"/>
        <w:rPr>
          <w:rStyle w:val="C3"/>
          <w:rtl w:val="0"/>
        </w:rPr>
      </w:pPr>
    </w:p>
    <w:p>
      <w:pPr>
        <w:pStyle w:val="P13"/>
        <w:framePr w:w="6658" w:h="480" w:hRule="exact" w:wrap="none" w:vAnchor="page" w:hAnchor="margin" w:x="71" w:y="10077"/>
        <w:rPr>
          <w:rStyle w:val="C11"/>
          <w:rtl w:val="0"/>
        </w:rPr>
      </w:pPr>
      <w:r>
        <w:rPr>
          <w:rStyle w:val="C11"/>
          <w:rtl w:val="0"/>
        </w:rPr>
        <w:t>m) Vysvětlit podstatu metody SMART pro stanovování cílů a uvést několik příkladů, které s touto metodou budou v souladu</w:t>
      </w:r>
    </w:p>
    <w:p>
      <w:pPr>
        <w:pStyle w:val="P29"/>
        <w:framePr w:w="3921" w:h="607" w:hRule="exact" w:wrap="none" w:vAnchor="page" w:hAnchor="margin" w:x="6800" w:y="10021"/>
        <w:rPr>
          <w:rStyle w:val="C3"/>
          <w:rtl w:val="0"/>
        </w:rPr>
      </w:pPr>
    </w:p>
    <w:p>
      <w:pPr>
        <w:pStyle w:val="P30"/>
        <w:framePr w:w="3839" w:h="480" w:hRule="exact" w:wrap="none" w:vAnchor="page" w:hAnchor="margin" w:x="6856" w:y="10077"/>
        <w:rPr>
          <w:rStyle w:val="C21"/>
          <w:rtl w:val="0"/>
        </w:rPr>
      </w:pPr>
      <w:r>
        <w:rPr>
          <w:rStyle w:val="C21"/>
          <w:rtl w:val="0"/>
        </w:rPr>
        <w:t>Ústní ověření</w:t>
      </w:r>
    </w:p>
    <w:p>
      <w:pPr>
        <w:pStyle w:val="P16"/>
        <w:framePr w:w="6710" w:h="607" w:hRule="exact" w:wrap="none" w:vAnchor="page" w:hAnchor="margin" w:x="45" w:y="10628"/>
        <w:rPr>
          <w:rStyle w:val="C3"/>
          <w:rtl w:val="0"/>
        </w:rPr>
      </w:pPr>
    </w:p>
    <w:p>
      <w:pPr>
        <w:pStyle w:val="P17"/>
        <w:framePr w:w="6658" w:h="480" w:hRule="exact" w:wrap="none" w:vAnchor="page" w:hAnchor="margin" w:x="71" w:y="10684"/>
        <w:rPr>
          <w:rStyle w:val="C13"/>
          <w:rtl w:val="0"/>
        </w:rPr>
      </w:pPr>
      <w:r>
        <w:rPr>
          <w:rStyle w:val="C13"/>
          <w:rtl w:val="0"/>
        </w:rPr>
        <w:t>n) Vypracovat dokument, který vyhodnotí zpětné vazby od zaměstnanců získané z vypracovaných dotazníků</w:t>
      </w:r>
    </w:p>
    <w:p>
      <w:pPr>
        <w:pStyle w:val="P31"/>
        <w:framePr w:w="3921" w:h="607" w:hRule="exact" w:wrap="none" w:vAnchor="page" w:hAnchor="margin" w:x="6800" w:y="10628"/>
        <w:rPr>
          <w:rStyle w:val="C3"/>
          <w:rtl w:val="0"/>
        </w:rPr>
      </w:pPr>
    </w:p>
    <w:p>
      <w:pPr>
        <w:pStyle w:val="P32"/>
        <w:framePr w:w="3839" w:h="480" w:hRule="exact" w:wrap="none" w:vAnchor="page" w:hAnchor="margin" w:x="6856" w:y="10684"/>
        <w:rPr>
          <w:rStyle w:val="C22"/>
          <w:rtl w:val="0"/>
        </w:rPr>
      </w:pPr>
      <w:r>
        <w:rPr>
          <w:rStyle w:val="C22"/>
          <w:rtl w:val="0"/>
        </w:rPr>
        <w:t>Praktické předvedení</w:t>
      </w:r>
    </w:p>
    <w:p>
      <w:pPr>
        <w:pStyle w:val="P33"/>
        <w:framePr w:w="10710" w:h="248" w:hRule="exact" w:wrap="none" w:vAnchor="page" w:hAnchor="margin" w:x="28" w:y="11348"/>
        <w:rPr>
          <w:rStyle w:val="C23"/>
          <w:rtl w:val="0"/>
        </w:rPr>
      </w:pPr>
      <w:r>
        <w:rPr>
          <w:rStyle w:val="C23"/>
          <w:rtl w:val="0"/>
        </w:rPr>
        <w:t>Je třeba splnit všechna kritéria.</w:t>
      </w:r>
    </w:p>
    <w:p>
      <w:pPr>
        <w:pStyle w:val="P22"/>
        <w:framePr w:w="7654" w:h="331" w:hRule="exact" w:wrap="none" w:vAnchor="page" w:hAnchor="margin" w:x="28" w:y="15940"/>
        <w:rPr>
          <w:rStyle w:val="C16"/>
          <w:rtl w:val="0"/>
        </w:rPr>
      </w:pPr>
      <w:r>
        <w:rPr>
          <w:rStyle w:val="C16"/>
          <w:rtl w:val="0"/>
        </w:rPr>
        <w:t>Manažer/manažerka velkoobchodního skladu, 20.10.2026 6:45:21</w:t>
      </w:r>
    </w:p>
    <w:p>
      <w:pPr>
        <w:pStyle w:val="P23"/>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9641" w:hRule="exact" w:wrap="none" w:vAnchor="page" w:hAnchor="margin" w:x="0" w:y="2154"/>
        <w:rPr>
          <w:rStyle w:val="C3"/>
          <w:rtl w:val="0"/>
        </w:rPr>
      </w:pPr>
    </w:p>
    <w:p>
      <w:pPr>
        <w:pStyle w:val="P36"/>
        <w:framePr w:w="10710" w:h="340" w:hRule="exact" w:wrap="none" w:vAnchor="page" w:hAnchor="margin" w:x="28" w:y="2154"/>
        <w:rPr>
          <w:rStyle w:val="C24"/>
          <w:rtl w:val="0"/>
        </w:rPr>
      </w:pPr>
      <w:r>
        <w:rPr>
          <w:rStyle w:val="C24"/>
          <w:rtl w:val="0"/>
        </w:rPr>
        <w:t>Organizační a metodické pokyny</w:t>
      </w:r>
    </w:p>
    <w:p>
      <w:pPr>
        <w:pStyle w:val="P37"/>
        <w:framePr w:w="10710" w:h="340" w:hRule="exact" w:wrap="none" w:vAnchor="page" w:hAnchor="margin" w:x="28" w:y="2494"/>
        <w:rPr>
          <w:rStyle w:val="C25"/>
          <w:rtl w:val="0"/>
        </w:rPr>
      </w:pPr>
      <w:r>
        <w:rPr>
          <w:rStyle w:val="C25"/>
          <w:rtl w:val="0"/>
        </w:rPr>
        <w:t>Pokyny k realizaci zkoušky</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praktickém ověřování se autorizovaná osoba zaměří na činnosti, které charakterizují danou pracovní pozici. Veškeré činnosti budou realizovány na pracovišti, které bude mít dostačující zázemí a prostory k vykonání zkoušky.</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Podstatnou částí hodnocení je řízení firmy jako celku a zajišťování efektivního fungování velkoobchodního skladu s cílem získat nové potencionální obchodní partnery či zákazníky. Pro splnění některých úkolů uvedených v hodnoticích kritériích je potřeba poskytnout uchazeči firemní dokumenty, které uchazeč pro zajištění důvěryhodnosti dostane přímo až při vykonávání zkoušky, kde bude s danými materiály pracovat v rámci delší časové přípravy na zkoušku. Tyto podklady se týkají pouze hodnoticího kritéria: ,,Analyzovat současnou organizační strukturu firmy a navrhnout její úpravy na základě předložené organizační struktury“.</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zadá uchazeči v rámci doby přípravy na zkoušku dva úkoly a k nim potřebná data. Uchazeč tyto úkoly zpracuje za využití základního kancelářského balíčku či interního softwarového vybavení firmy:</w:t>
      </w:r>
    </w:p>
    <w:p>
      <w:pPr>
        <w:keepNext w:val="0"/>
        <w:keepLines w:val="1"/>
        <w:framePr w:w="10766" w:h="896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•první úkolem je vypracování předpokládaného rozpočtu na prezentaci firemních výrobků na veřejně dostupných akcích či veletrhu, kde musí být začleněny veškeré položky a náklady na samotnou realizaci. Ceny a jednotlivá čísla s tím spojená bude uchazeč čerpat z veřejně dostupných zdrojů.</w:t>
      </w:r>
    </w:p>
    <w:p>
      <w:pPr>
        <w:keepNext w:val="0"/>
        <w:keepLines w:val="1"/>
        <w:framePr w:w="10766" w:h="896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•druhý úkol bude zaměřen na hodnocení finanční stránky firmy - zpracování finanční analýzy. Uchazeč zhotoví základní finanční analýzu obsahující hodnoticí kritéria: rentabilitu, likviditu, zadluženost, ukazatel obratu a ukazatel aktivity. Zdrojem pro získání informací poslouží veřejně dostupná výroční zpráva. Je nutné, aby uchazeč popsal zjištěné údaje a následně stanovil jednotlivé návrhy a doporučení. </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 pohledu náročnosti pracovní pozice je vyžadována znalost marketingových nástrojů a postupů při tvorbě rozpočtu či marketingových a podnikových plánů a stanovení cílů, proto bude nutné, aby uchazeč znal základní pojmy a využití jednotlivých nástrojů, které v průběhu zkoušky budou použity. Významně se svými návrhy a doporučeními bude snažit o aplikaci změn v celé firmě.</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Pracovník na pozici manažera velkoobchodního skladu zajišťuje také komunikaci se státními kontrolními orgány, a proto je nutné znát základní aspekty dokumentace, kterou podnik disponuje. Vzhledem k interním směrnicím a formulářům obsahujícím citlivé údaje bude materiál poskytnut uchazeči před zahájením zkoušky. Na základě těchto údajů bude uchazeč prozkoušen ze základních znalostí a dovedností ve způsobu řízení lidských zdrojů, využívání marketingových nástrojů či popisu jednotlivých podmínek ke splnění požadavků v rámci státních dozorových orgánů. Jedná se o formuláře a směrnice týkající se: inventur, školení PO a BOZP, HACCP a manuálu firmy..</w:t>
      </w:r>
    </w:p>
    <w:p>
      <w:pPr>
        <w:pStyle w:val="P35"/>
        <w:framePr w:w="10766" w:h="1837" w:hRule="exact" w:wrap="none" w:vAnchor="page" w:hAnchor="margin" w:x="0" w:y="12022"/>
        <w:rPr>
          <w:rStyle w:val="C3"/>
          <w:rtl w:val="0"/>
        </w:rPr>
      </w:pPr>
    </w:p>
    <w:p>
      <w:pPr>
        <w:pStyle w:val="P37"/>
        <w:framePr w:w="10710" w:h="340" w:hRule="exact" w:wrap="none" w:vAnchor="page" w:hAnchor="margin" w:x="28" w:y="12022"/>
        <w:rPr>
          <w:rStyle w:val="C25"/>
          <w:rtl w:val="0"/>
        </w:rPr>
      </w:pPr>
      <w:r>
        <w:rPr>
          <w:rStyle w:val="C25"/>
          <w:rtl w:val="0"/>
        </w:rPr>
        <w:t>Výsledné hodnocení</w:t>
      </w:r>
    </w:p>
    <w:p>
      <w:pPr>
        <w:keepNext w:val="0"/>
        <w:keepLines w:val="0"/>
        <w:framePr w:w="10766" w:h="1497" w:hRule="exact" w:wrap="none" w:vAnchor="page" w:hAnchor="margin" w:x="0" w:y="123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5"/>
        <w:framePr w:w="10766" w:h="1376" w:hRule="exact" w:wrap="none" w:vAnchor="page" w:hAnchor="margin" w:x="0" w:y="14087"/>
        <w:rPr>
          <w:rStyle w:val="C3"/>
          <w:rtl w:val="0"/>
        </w:rPr>
      </w:pPr>
    </w:p>
    <w:p>
      <w:pPr>
        <w:pStyle w:val="P37"/>
        <w:framePr w:w="10710" w:h="340" w:hRule="exact" w:wrap="none" w:vAnchor="page" w:hAnchor="margin" w:x="28" w:y="14087"/>
        <w:rPr>
          <w:rStyle w:val="C25"/>
          <w:rtl w:val="0"/>
        </w:rPr>
      </w:pPr>
      <w:r>
        <w:rPr>
          <w:rStyle w:val="C25"/>
          <w:rtl w:val="0"/>
        </w:rPr>
        <w:t>Počet zkoušejících</w:t>
      </w:r>
    </w:p>
    <w:p>
      <w:pPr>
        <w:keepNext w:val="0"/>
        <w:keepLines w:val="0"/>
        <w:framePr w:w="10766" w:h="1036" w:hRule="exact" w:wrap="none" w:vAnchor="page" w:hAnchor="margin" w:x="0" w:y="144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2"/>
        <w:framePr w:w="7654" w:h="331" w:hRule="exact" w:wrap="none" w:vAnchor="page" w:hAnchor="margin" w:x="28" w:y="15940"/>
        <w:rPr>
          <w:rStyle w:val="C16"/>
          <w:rtl w:val="0"/>
        </w:rPr>
      </w:pPr>
      <w:r>
        <w:rPr>
          <w:rStyle w:val="C16"/>
          <w:rtl w:val="0"/>
        </w:rPr>
        <w:t>Manažer/manažerka velkoobchodního skladu, 20.10.2026 6:45:21</w:t>
      </w:r>
    </w:p>
    <w:p>
      <w:pPr>
        <w:pStyle w:val="P23"/>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7641" w:hRule="exact" w:wrap="none" w:vAnchor="page" w:hAnchor="margin" w:x="0" w:y="2154"/>
        <w:rPr>
          <w:rStyle w:val="C3"/>
          <w:rtl w:val="0"/>
        </w:rPr>
      </w:pPr>
    </w:p>
    <w:p>
      <w:pPr>
        <w:pStyle w:val="P37"/>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09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obchodu nebo managementu a alespoň 5 let odborné praxe v oblasti manažera velkoobchodního skladu.</w:t>
      </w:r>
    </w:p>
    <w:p>
      <w:pPr>
        <w:keepNext w:val="0"/>
        <w:keepLines w:val="1"/>
        <w:framePr w:w="10766" w:h="709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magisterské vzdělání v oblasti ekonomika nebo management a alespoň 5 let odborné praxe v oblasti manažera velkoobchodního skladu.</w:t>
      </w:r>
    </w:p>
    <w:p>
      <w:pPr>
        <w:keepNext w:val="0"/>
        <w:keepLines w:val="1"/>
        <w:framePr w:w="10766" w:h="709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bakalářské vzdělání v oblasti ekonomika nebo management a alespoň 5 let odborné praxe v oblasti manažera velkoobchodního skladu.</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094"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udělení autorizace naleznete na internetových stránkách autorizujícího orgánu: Ministerstvo průmyslu a obchodu, www.mpo.cz. </w:t>
      </w:r>
    </w:p>
    <w:p>
      <w:pPr>
        <w:pStyle w:val="P22"/>
        <w:framePr w:w="7654" w:h="331" w:hRule="exact" w:wrap="none" w:vAnchor="page" w:hAnchor="margin" w:x="28" w:y="15940"/>
        <w:rPr>
          <w:rStyle w:val="C16"/>
          <w:rtl w:val="0"/>
        </w:rPr>
      </w:pPr>
      <w:r>
        <w:rPr>
          <w:rStyle w:val="C16"/>
          <w:rtl w:val="0"/>
        </w:rPr>
        <w:t>Manažer/manažerka velkoobchodního skladu, 20.10.2026 6:45:21</w:t>
      </w:r>
    </w:p>
    <w:p>
      <w:pPr>
        <w:pStyle w:val="P23"/>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6421" w:hRule="exact" w:wrap="none" w:vAnchor="page" w:hAnchor="margin" w:x="0" w:y="2154"/>
        <w:rPr>
          <w:rStyle w:val="C3"/>
          <w:rtl w:val="0"/>
        </w:rPr>
      </w:pPr>
    </w:p>
    <w:p>
      <w:pPr>
        <w:pStyle w:val="P37"/>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608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 administrativního charakteru s připojením k internetu, k elektronickému objednávkovému a skladovacímu systému firmy</w:t>
      </w:r>
    </w:p>
    <w:p>
      <w:pPr>
        <w:keepNext w:val="0"/>
        <w:keepLines w:val="1"/>
        <w:framePr w:w="10766" w:h="608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•počítač s tiskárnou vybavený dodavatelským komunikačním systémem EDI, textovým editorem, tabulkovým procesorem, programem pro tvorbu prezentací </w:t>
      </w:r>
    </w:p>
    <w:p>
      <w:pPr>
        <w:keepNext w:val="0"/>
        <w:keepLines w:val="1"/>
        <w:framePr w:w="10766" w:h="608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•kancelářské potřeby (kancelářský papír, kalkulačka, psací potřeby)</w:t>
      </w:r>
    </w:p>
    <w:p>
      <w:pPr>
        <w:keepNext w:val="0"/>
        <w:keepLines w:val="1"/>
        <w:framePr w:w="10766" w:h="608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•technika k prezentaci daných informací (dataprojektor, flipchart a tabuli na možné nákresy)</w:t>
      </w:r>
    </w:p>
    <w:p>
      <w:pPr>
        <w:keepNext w:val="0"/>
        <w:keepLines w:val="1"/>
        <w:framePr w:w="10766" w:h="608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•on-line elektronický skladový a odbytový software či fyzická evidence zboží, objednávkový systém</w:t>
      </w:r>
    </w:p>
    <w:p>
      <w:pPr>
        <w:keepNext w:val="0"/>
        <w:keepLines w:val="1"/>
        <w:framePr w:w="10766" w:h="608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•platná legislativa zaměřená na reklamace a reklamační listy</w:t>
      </w:r>
    </w:p>
    <w:p>
      <w:pPr>
        <w:keepNext w:val="0"/>
        <w:keepLines w:val="1"/>
        <w:framePr w:w="10766" w:h="608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•dopravní a skladové tiskopisy v minimálním počtu pěti kusů od jednoho druhu</w:t>
      </w:r>
    </w:p>
    <w:p>
      <w:pPr>
        <w:keepNext w:val="0"/>
        <w:keepLines w:val="1"/>
        <w:framePr w:w="10766" w:h="608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•platný manipulační a provozní řád</w:t>
      </w:r>
    </w:p>
    <w:p>
      <w:pPr>
        <w:keepNext w:val="0"/>
        <w:keepLines w:val="1"/>
        <w:framePr w:w="10766" w:h="608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•obchodní, firemní a účetní tiskopisy a formuláře v minimálním počtu pěti kusů od jednoho druhu (objednávkové listy v tištěné a elektronické formě, přijaté faktury, vzor obchodní smlouvy, reklamační listy, záruční listy, dodací listy, přepravní doklady, firemní dokumenty charakterizující objem nákupu zboží za dané období, firemní letáky s nabídkou zboží, statistiky nákupů a databáze podporovaných dodavatelů)</w:t>
      </w:r>
    </w:p>
    <w:p>
      <w:pPr>
        <w:keepNext w:val="0"/>
        <w:keepLines w:val="1"/>
        <w:framePr w:w="10766" w:h="608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•rozvaha, výkaz zisku a ztrát, obchodní marže velkoobchodu na daný typ zboží</w:t>
      </w:r>
    </w:p>
    <w:p>
      <w:pPr>
        <w:keepNext w:val="0"/>
        <w:keepLines w:val="0"/>
        <w:framePr w:w="10766" w:h="60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0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 </w:t>
      </w:r>
    </w:p>
    <w:p>
      <w:pPr>
        <w:keepNext w:val="0"/>
        <w:keepLines w:val="0"/>
        <w:framePr w:w="10766" w:h="60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0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5"/>
        <w:framePr w:w="10766" w:h="1146" w:hRule="exact" w:wrap="none" w:vAnchor="page" w:hAnchor="margin" w:x="0" w:y="8802"/>
        <w:rPr>
          <w:rStyle w:val="C3"/>
          <w:rtl w:val="0"/>
        </w:rPr>
      </w:pPr>
    </w:p>
    <w:p>
      <w:pPr>
        <w:pStyle w:val="P37"/>
        <w:framePr w:w="10710" w:h="340" w:hRule="exact" w:wrap="none" w:vAnchor="page" w:hAnchor="margin" w:x="28" w:y="8802"/>
        <w:rPr>
          <w:rStyle w:val="C25"/>
          <w:rtl w:val="0"/>
        </w:rPr>
      </w:pPr>
      <w:r>
        <w:rPr>
          <w:rStyle w:val="C25"/>
          <w:rtl w:val="0"/>
        </w:rPr>
        <w:t>Doba přípravy na zkoušku</w:t>
      </w:r>
    </w:p>
    <w:p>
      <w:pPr>
        <w:keepNext w:val="0"/>
        <w:keepLines w:val="0"/>
        <w:framePr w:w="10766" w:h="806" w:hRule="exact" w:wrap="none" w:vAnchor="page" w:hAnchor="margin" w:x="0" w:y="91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120 minut. Do doby přípravy na zkoušku se nezapočítává doba na seznámení uchazeče s pracovištěm a s požadavky BOZP a PO.</w:t>
      </w:r>
    </w:p>
    <w:p>
      <w:pPr>
        <w:pStyle w:val="P35"/>
        <w:framePr w:w="10766" w:h="1376" w:hRule="exact" w:wrap="none" w:vAnchor="page" w:hAnchor="margin" w:x="0" w:y="10175"/>
        <w:rPr>
          <w:rStyle w:val="C3"/>
          <w:rtl w:val="0"/>
        </w:rPr>
      </w:pPr>
    </w:p>
    <w:p>
      <w:pPr>
        <w:pStyle w:val="P37"/>
        <w:framePr w:w="10710" w:h="340" w:hRule="exact" w:wrap="none" w:vAnchor="page" w:hAnchor="margin" w:x="28" w:y="10175"/>
        <w:rPr>
          <w:rStyle w:val="C25"/>
          <w:rtl w:val="0"/>
        </w:rPr>
      </w:pPr>
      <w:r>
        <w:rPr>
          <w:rStyle w:val="C25"/>
          <w:rtl w:val="0"/>
        </w:rPr>
        <w:t>Doba pro vykonání zkoušky</w:t>
      </w:r>
    </w:p>
    <w:p>
      <w:pPr>
        <w:keepNext w:val="0"/>
        <w:keepLines w:val="0"/>
        <w:framePr w:w="10766" w:h="1036" w:hRule="exact" w:wrap="none" w:vAnchor="page" w:hAnchor="margin" w:x="0" w:y="105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6 až 8 hodin (hodinou se rozumí 60 minut). Zkouška nesmí být rozdělena do více dní, a to z důvodu ověření schopnosti uchazeče podávat kvalitní soustředěný výkon po celou dobu zkoušky. </w:t>
      </w:r>
    </w:p>
    <w:p>
      <w:pPr>
        <w:pStyle w:val="P22"/>
        <w:framePr w:w="7654" w:h="331" w:hRule="exact" w:wrap="none" w:vAnchor="page" w:hAnchor="margin" w:x="28" w:y="15940"/>
        <w:rPr>
          <w:rStyle w:val="C16"/>
          <w:rtl w:val="0"/>
        </w:rPr>
      </w:pPr>
      <w:r>
        <w:rPr>
          <w:rStyle w:val="C16"/>
          <w:rtl w:val="0"/>
        </w:rPr>
        <w:t>Manažer/manažerka velkoobchodního skladu, 20.10.2026 6:45:21</w:t>
      </w:r>
    </w:p>
    <w:p>
      <w:pPr>
        <w:pStyle w:val="P23"/>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obchod a marketing,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Distribuční centrum BRNĚNKA, spol.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Maloobchodní síť Brněnka, spol.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PRAMEN - BRNĚNKA, spol.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Marta Surmanová</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2"/>
        <w:framePr w:w="7654" w:h="331" w:hRule="exact" w:wrap="none" w:vAnchor="page" w:hAnchor="margin" w:x="28" w:y="15940"/>
        <w:rPr>
          <w:rStyle w:val="C16"/>
          <w:rtl w:val="0"/>
        </w:rPr>
      </w:pPr>
      <w:r>
        <w:rPr>
          <w:rStyle w:val="C16"/>
          <w:rtl w:val="0"/>
        </w:rPr>
        <w:t>Manažer/manažerka velkoobchodního skladu, 20.10.2026 6:45:21</w:t>
      </w:r>
    </w:p>
    <w:p>
      <w:pPr>
        <w:pStyle w:val="P23"/>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0023FE9"/>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128811CF"/>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0004C797"/>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506BBE6C"/>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pBdr>
        <w:left w:val="single" w:sz="6" w:space="0" w:shadow="0" w:frame="0" w:color="D9D9D9"/>
        <w:bottom w:val="single" w:sz="6" w:space="0" w:shadow="0" w:frame="0" w:color="D9D9D9"/>
        <w:right w:val="single" w:sz="6" w:space="0" w:shadow="0" w:frame="0" w:color="D9D9D9"/>
      </w:pBdr>
      <w:shd w:val="clear" w:fill="F2F2F2"/>
    </w:pPr>
  </w:style>
  <w:style w:type="paragraph" w:styleId="P21">
    <w:name w:val="ParagraphStyle20"/>
    <w:hidden/>
    <w:pPr>
      <w:bidi w:val="0"/>
      <w:jc w:val="left"/>
    </w:pPr>
  </w:style>
  <w:style w:type="paragraph" w:styleId="P22">
    <w:name w:val="ParagraphStyle21"/>
    <w:hidden/>
    <w:pPr>
      <w:bidi w:val="0"/>
      <w:jc w:val="left"/>
    </w:pPr>
  </w:style>
  <w:style w:type="paragraph" w:styleId="P23">
    <w:name w:val="ParagraphStyle22"/>
    <w:hidden/>
    <w:pPr>
      <w:bidi w:val="0"/>
      <w:jc w:val="right"/>
    </w:pPr>
  </w:style>
  <w:style w:type="paragraph" w:styleId="P24">
    <w:name w:val="ParagraphStyle23"/>
    <w:hidden/>
    <w:pPr>
      <w:bidi w:val="0"/>
      <w:jc w:val="left"/>
    </w:pPr>
  </w:style>
  <w:style w:type="paragraph" w:styleId="P25">
    <w:name w:val="ParagraphStyle24"/>
    <w:hidden/>
    <w:pPr>
      <w:pBdr>
        <w:top w:val="single" w:sz="6" w:space="0" w:shadow="0" w:frame="0" w:color="D9D9D9"/>
        <w:left w:val="single" w:sz="6" w:space="0" w:shadow="0" w:frame="0" w:color="D9D9D9"/>
        <w:right w:val="single" w:sz="6" w:space="0" w:shadow="0" w:frame="0" w:color="D9D9D9"/>
      </w:pBdr>
      <w:shd w:val="clear" w:fill="D9D9D9"/>
    </w:pPr>
  </w:style>
  <w:style w:type="paragraph" w:styleId="P26">
    <w:name w:val="ParagraphStyle25"/>
    <w:hidden/>
    <w:pPr>
      <w:bidi w:val="0"/>
      <w:jc w:val="left"/>
    </w:pPr>
  </w:style>
  <w:style w:type="paragraph" w:styleId="P27">
    <w:name w:val="ParagraphStyle26"/>
    <w:hidden/>
    <w:pPr>
      <w:pBdr>
        <w:top w:val="single" w:sz="6" w:space="0" w:shadow="0" w:frame="0" w:color="D9D9D9"/>
        <w:right w:val="single" w:sz="6" w:space="0" w:shadow="0" w:frame="0" w:color="D9D9D9"/>
      </w:pBdr>
      <w:shd w:val="clear" w:fill="D9D9D9"/>
    </w:pPr>
  </w:style>
  <w:style w:type="paragraph" w:styleId="P28">
    <w:name w:val="ParagraphStyle27"/>
    <w:hidden/>
    <w:pPr>
      <w:bidi w:val="0"/>
      <w:jc w:val="left"/>
    </w:pPr>
  </w:style>
  <w:style w:type="paragraph" w:styleId="P29">
    <w:name w:val="ParagraphStyle28"/>
    <w:hidden/>
    <w:pPr>
      <w:pBdr>
        <w:bottom w:val="single" w:sz="6" w:space="0" w:shadow="0" w:frame="0" w:color="D9D9D9"/>
        <w:right w:val="single" w:sz="6" w:space="0" w:shadow="0" w:frame="0" w:color="D9D9D9"/>
      </w:pBdr>
      <w:shd w:val="clear" w:fill="F2F2F2"/>
    </w:pPr>
  </w:style>
  <w:style w:type="paragraph" w:styleId="P30">
    <w:name w:val="ParagraphStyle29"/>
    <w:hidden/>
    <w:pPr>
      <w:bidi w:val="0"/>
      <w:jc w:val="left"/>
    </w:pPr>
  </w:style>
  <w:style w:type="paragraph" w:styleId="P31">
    <w:name w:val="ParagraphStyle30"/>
    <w:hidden/>
    <w:pPr>
      <w:pBdr>
        <w:bottom w:val="single" w:sz="6" w:space="0" w:shadow="0" w:frame="0" w:color="D9D9D9"/>
        <w:right w:val="single" w:sz="6" w:space="0" w:shadow="0" w:frame="0" w:color="D9D9D9"/>
      </w:pBdr>
      <w:shd w:val="clear" w:fill="auto"/>
    </w:pPr>
  </w:style>
  <w:style w:type="paragraph" w:styleId="P32">
    <w:name w:val="ParagraphStyle31"/>
    <w:hidden/>
    <w:pPr>
      <w:bidi w:val="0"/>
      <w:jc w:val="left"/>
    </w:pPr>
  </w:style>
  <w:style w:type="paragraph" w:styleId="P33">
    <w:name w:val="ParagraphStyle32"/>
    <w:hidden/>
    <w:pPr>
      <w:bidi w:val="0"/>
      <w:jc w:val="left"/>
    </w:pPr>
  </w:style>
  <w:style w:type="paragraph" w:styleId="P34">
    <w:name w:val="ParagraphStyle33"/>
    <w:hidden/>
    <w:pPr>
      <w:shd w:val="clear" w:fill="auto"/>
    </w:pPr>
  </w:style>
  <w:style w:type="paragraph" w:styleId="P35">
    <w:name w:val="ParagraphStyle34"/>
    <w:hidden/>
    <w:pPr>
      <w:shd w:val="clear" w:fill="auto"/>
      <w:bidi w:val="0"/>
      <w:jc w:val="left"/>
    </w:pPr>
  </w:style>
  <w:style w:type="paragraph" w:styleId="P36">
    <w:name w:val="ParagraphStyle35"/>
    <w:hidden/>
    <w:pPr>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