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6EB85" Type="http://schemas.openxmlformats.org/officeDocument/2006/relationships/officeDocument" Target="/word/document.xml" /><Relationship Id="coreR3186EB85" Type="http://schemas.openxmlformats.org/package/2006/relationships/metadata/core-properties" Target="/docProps/core.xml" /><Relationship Id="customR3186EB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nákupu velkoobchodu (personální strukturu s obsahovou náplní práce manažera nákupu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ověřením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Definovat podstatu a důležitost nákupního managementu v rámci firmy a navrhnout způsoby efektivního řízení lidských zdrojů oddělení nákupu podle charakteru firmy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d) Vytvořit návrh postupu pro zajištění aktivního a efektivního monitoringu (průzkumu) trhu pro alokaci konkurenční nabídky s cílem zajistit diferenciaci typologie nákupů a následné nabídky ve srovnání s konkurencí</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s ústním ověřením</w:t>
      </w:r>
    </w:p>
    <w:p>
      <w:pPr>
        <w:pStyle w:val="P16"/>
        <w:framePr w:w="6710" w:h="1280" w:hRule="exact" w:wrap="none" w:vAnchor="page" w:hAnchor="margin" w:x="45" w:y="7890"/>
        <w:rPr>
          <w:rStyle w:val="C3"/>
          <w:rtl w:val="0"/>
        </w:rPr>
      </w:pPr>
    </w:p>
    <w:p>
      <w:pPr>
        <w:pStyle w:val="P17"/>
        <w:framePr w:w="6658" w:h="1153" w:hRule="exact" w:wrap="none" w:vAnchor="page" w:hAnchor="margin" w:x="71" w:y="7946"/>
        <w:rPr>
          <w:rStyle w:val="C13"/>
          <w:rtl w:val="0"/>
        </w:rPr>
      </w:pPr>
      <w:r>
        <w:rPr>
          <w:rStyle w:val="C13"/>
          <w:rtl w:val="0"/>
        </w:rPr>
        <w:t>f) Definovat a popsat základní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890"/>
        <w:rPr>
          <w:rStyle w:val="C3"/>
          <w:rtl w:val="0"/>
        </w:rPr>
      </w:pPr>
    </w:p>
    <w:p>
      <w:pPr>
        <w:pStyle w:val="P31"/>
        <w:framePr w:w="3839" w:h="1153" w:hRule="exact" w:wrap="none" w:vAnchor="page" w:hAnchor="margin" w:x="6856" w:y="7946"/>
        <w:rPr>
          <w:rStyle w:val="C22"/>
          <w:rtl w:val="0"/>
        </w:rPr>
      </w:pPr>
      <w:r>
        <w:rPr>
          <w:rStyle w:val="C22"/>
          <w:rtl w:val="0"/>
        </w:rPr>
        <w:t>Praktické předvedení s ústním ověřením</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Stanovit postup a uvést zdroje pro zjištění skutečného stavu zásob a evidence zboží na skladu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6"/>
        <w:rPr>
          <w:rStyle w:val="C3"/>
          <w:rtl w:val="0"/>
        </w:rPr>
      </w:pPr>
    </w:p>
    <w:p>
      <w:pPr>
        <w:pStyle w:val="P17"/>
        <w:framePr w:w="6658" w:h="480" w:hRule="exact" w:wrap="none" w:vAnchor="page" w:hAnchor="margin" w:x="71" w:y="9832"/>
        <w:rPr>
          <w:rStyle w:val="C13"/>
          <w:rtl w:val="0"/>
        </w:rPr>
      </w:pPr>
      <w:r>
        <w:rPr>
          <w:rStyle w:val="C13"/>
          <w:rtl w:val="0"/>
        </w:rPr>
        <w:t>h) Popsat základní postup toku zboží od výběru dodavatele až po samotnou realizaci nákupu a příjmu zboží na sklad</w:t>
      </w:r>
    </w:p>
    <w:p>
      <w:pPr>
        <w:pStyle w:val="P30"/>
        <w:framePr w:w="3921" w:h="607" w:hRule="exact" w:wrap="none" w:vAnchor="page" w:hAnchor="margin" w:x="6800" w:y="9776"/>
        <w:rPr>
          <w:rStyle w:val="C3"/>
          <w:rtl w:val="0"/>
        </w:rPr>
      </w:pPr>
    </w:p>
    <w:p>
      <w:pPr>
        <w:pStyle w:val="P31"/>
        <w:framePr w:w="3839" w:h="480"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383"/>
        <w:rPr>
          <w:rStyle w:val="C3"/>
          <w:rtl w:val="0"/>
        </w:rPr>
      </w:pPr>
    </w:p>
    <w:p>
      <w:pPr>
        <w:pStyle w:val="P13"/>
        <w:framePr w:w="6658" w:h="480" w:hRule="exact" w:wrap="none" w:vAnchor="page" w:hAnchor="margin" w:x="71" w:y="10439"/>
        <w:rPr>
          <w:rStyle w:val="C11"/>
          <w:rtl w:val="0"/>
        </w:rPr>
      </w:pPr>
      <w:r>
        <w:rPr>
          <w:rStyle w:val="C11"/>
          <w:rtl w:val="0"/>
        </w:rPr>
        <w:t>i) Zhodnotit možnosti využití distribučních kanálů a cest pro efektivní převoz nakoupeného zboží s cílem minimalizovat náklady v rámci pořízení zboží</w:t>
      </w:r>
    </w:p>
    <w:p>
      <w:pPr>
        <w:pStyle w:val="P28"/>
        <w:framePr w:w="3921" w:h="607" w:hRule="exact" w:wrap="none" w:vAnchor="page" w:hAnchor="margin" w:x="6800" w:y="10383"/>
        <w:rPr>
          <w:rStyle w:val="C3"/>
          <w:rtl w:val="0"/>
        </w:rPr>
      </w:pPr>
    </w:p>
    <w:p>
      <w:pPr>
        <w:pStyle w:val="P29"/>
        <w:framePr w:w="3839" w:h="480" w:hRule="exact" w:wrap="none" w:vAnchor="page" w:hAnchor="margin" w:x="6856" w:y="10439"/>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možnou poptávku na základě vybraného výrobku (typologie sortimentu) v rámci tuzemského trhu a stanovit kroky pro optimální vyhlášení poptávky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Stanovit a zdůvodnit způsoby a současné možnosti ke zveřejnění (zadání) poptávky ze strany velkoobchodu vůči potencionálním dodavatelům</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Vyjmenovat základní hodnoticí kritéria (např. nákupní cena, logistika, kvalita sortimentu, aj.) pro výběr optimálního dodavatele na trhu na základě poptávky</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f) Vyjmenovat základní typy komunikačních kanálů a stanovit možné zdroje pro vyhledávání potencionálních dodavatelů s ohledem na zajištění nejlepší nabídky zboží na trhu</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postup a způsob hodnocení analýzy dodavatelů podle nabízeného sortimentu na trhu</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Vysvětlit pojem substitut a komplement výrobků a stanovit jejich důležitost v rámci objednávky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podstatu Private label v rámci podpory prodeje charakterizovat její postavení na trhu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komunikace s oddělením prodeje velkoobchodu k zajištění optimalizace nákupů daného sortimentu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Vyjmenovat základní aspekty a vlivy (zákonné i tržní), které můžou ovlivnit nákupní cenu zboží</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831" w:hRule="exact" w:wrap="none" w:vAnchor="page" w:hAnchor="margin" w:x="45" w:y="10749"/>
        <w:rPr>
          <w:rStyle w:val="C3"/>
          <w:rtl w:val="0"/>
        </w:rPr>
      </w:pPr>
    </w:p>
    <w:p>
      <w:pPr>
        <w:pStyle w:val="P17"/>
        <w:framePr w:w="6658" w:h="704" w:hRule="exact" w:wrap="none" w:vAnchor="page" w:hAnchor="margin" w:x="71" w:y="10805"/>
        <w:rPr>
          <w:rStyle w:val="C13"/>
          <w:rtl w:val="0"/>
        </w:rPr>
      </w:pPr>
      <w:r>
        <w:rPr>
          <w:rStyle w:val="C13"/>
          <w:rtl w:val="0"/>
        </w:rPr>
        <w:t>l) Specifikovat kroky při sestavení objednávky zboží u podporovaného dodavatele a zajistit elektronické sdílení dat za využití systému EDI (Electronic Data Interchange)</w:t>
      </w:r>
    </w:p>
    <w:p>
      <w:pPr>
        <w:pStyle w:val="P30"/>
        <w:framePr w:w="3921" w:h="831" w:hRule="exact" w:wrap="none" w:vAnchor="page" w:hAnchor="margin" w:x="6800" w:y="10749"/>
        <w:rPr>
          <w:rStyle w:val="C3"/>
          <w:rtl w:val="0"/>
        </w:rPr>
      </w:pPr>
    </w:p>
    <w:p>
      <w:pPr>
        <w:pStyle w:val="P31"/>
        <w:framePr w:w="3839" w:h="704" w:hRule="exact" w:wrap="none" w:vAnchor="page" w:hAnchor="margin" w:x="6856" w:y="10805"/>
        <w:rPr>
          <w:rStyle w:val="C22"/>
          <w:rtl w:val="0"/>
        </w:rPr>
      </w:pPr>
      <w:r>
        <w:rPr>
          <w:rStyle w:val="C22"/>
          <w:rtl w:val="0"/>
        </w:rPr>
        <w:t>Praktické předvedení s ústním ověřením</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m) Vyjmenovat náležitosti obchodní smlouvy s dodavatelem v rámci dodavatelsko-odběratelského vztahu</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na 20%)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realizovaných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za dané účetní období z výroční zprávy firmy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Dále popsat kritéria výběru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s ústním ověřením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s ústním ověřením</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s ústním ověřením</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Zhodnotit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Popsat postup při sestavení firemního plánu a rozpočtu na nové účetní období</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s ústním ověřením</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filosofii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základní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základní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s ústním ověřením</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základní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prostory k vykonání zkoušky a potřebné materiály.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úspěšné absolvování zkoušky je také pokročilá znalost využívaného elektronického skladového systému charakterizujícího množství zásob na skladě a EDI systému, pro sdílení dat nebo elektronických objednávek s dodavateli. Tato znalost bude ověřena praktickým předvedením realizace objednávky a následného sdílení informací.</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tři úkoly (Finanční analýza, Zhodnocení obratu prodeje za dané období a segmentace skladového zboží ve vztahu k celkovému obratu skladu (využití logistického nástroje) a Sestavení rozpočtu vzhledem ke zvolenému podnikatelskému záměru firmy), které odevzdá nejpozději 14 dní před samotnou zkouškou v elektronické podobě. Všechny výstupy musí být zpracovány za využití základního kancelářského balíčku či interního softwarového vybavení firmy Zadání jednotlivých úkolů obdrží uchazeč do sedmi dnů od přihlášení ke zkoušce.</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Z hlediska časové náročnosti na zhodnocení obratu prodeje a tím závislé návaznosti na jednotlivé objednávky je nutné analyzovat druh sortimentu podle Paretova pravidla (80% na 20%) nebo metodou ABC. Odevzdání zpracovaných údajů bude posláno autorizované osobě nejpozději 14 dní před realizací samotné zkoušky.</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Pro kontrolu základních investičních znalostí je nutné vytvořit daný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co se týče obsahové stránky.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kritéria hodnocení budou ověřena při průběhu konání samotné zkoušky či budou zadána v rámci přípravy na zkoušku.</w:t>
      </w:r>
    </w:p>
    <w:p>
      <w:pPr>
        <w:pStyle w:val="P33"/>
        <w:framePr w:w="10766" w:h="1837" w:hRule="exact" w:wrap="none" w:vAnchor="page" w:hAnchor="margin" w:x="0" w:y="12502"/>
        <w:rPr>
          <w:rStyle w:val="C3"/>
          <w:rtl w:val="0"/>
        </w:rPr>
      </w:pPr>
    </w:p>
    <w:p>
      <w:pPr>
        <w:pStyle w:val="P35"/>
        <w:framePr w:w="10710" w:h="340" w:hRule="exact" w:wrap="none" w:vAnchor="page" w:hAnchor="margin" w:x="28" w:y="12502"/>
        <w:rPr>
          <w:rStyle w:val="C25"/>
          <w:rtl w:val="0"/>
        </w:rPr>
      </w:pPr>
      <w:r>
        <w:rPr>
          <w:rStyle w:val="C25"/>
          <w:rtl w:val="0"/>
        </w:rPr>
        <w:t>Výsledné hodnocení</w:t>
      </w:r>
    </w:p>
    <w:p>
      <w:pPr>
        <w:keepNext w:val="0"/>
        <w:keepLines w:val="0"/>
        <w:framePr w:w="10766" w:h="1497" w:hRule="exact" w:wrap="none" w:vAnchor="page" w:hAnchor="margin" w:x="0" w:y="12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dodavatelským komunikačním systémem EDI,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 tištěné a elektronické formě, přijaté faktury, vzor obchodní smlouvy, reklamační listy, záruční listy, dodací listy, přepravní doklady, firemní dokumenty charakterizující objem nákupu zboží za dané období, firemní letáky, statistiky nákupů a databáze podporovaných dodavatelů).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účetních zdrojů.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nákupu velkoobchodu, 17.6.2026 13:31:30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722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AE23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4EA85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