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F71E20" Type="http://schemas.openxmlformats.org/officeDocument/2006/relationships/officeDocument" Target="/word/document.xml" /><Relationship Id="coreR21F71E20" Type="http://schemas.openxmlformats.org/package/2006/relationships/metadata/core-properties" Target="/docProps/core.xml" /><Relationship Id="customR21F71E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30.9.2026 3:56:48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zázemí, prostory k vykonání zkoušky a potřebné materiály.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hodnoticích kritériích je potřeba poskytnout uchazeči firemní dokumenty, které jsou důležité pro splnění požadavků jednotlivých hodnoticích kritérií: např. objednávkové listy v tištěné a elektronické formě, přijaté faktury, vzor obchodní smlouvy, reklamační listy, záruční listy, dodací listy, firemní dokumenty charakterizující objem nákupu zboží za dané období, firemní leták s nabídkou zboží, databáze s podporovanými dodavateli.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úspěšné absolvování zkoušky je také pokročilá znalost využívaného elektronického skladového systému charakterizujícího množství zásob na skladě a EDI systému, pro sdílení dat nebo elektronických objednávek s dodavateli. Tato znalost bude ověřena praktickým předvedením realizace objednávky a následného sdílení informací.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termínem konání zkoušky zpracuje tři úkoly (Finanční analýza, Zhodnocení obratu prodeje za dané období a segmentace skladového zboží ve vztahu k celkovému obratu skladu (využití logistického nástroje) a Sestavení rozpočtu vzhledem ke zvolenému podnikatelskému záměru firmy), které odevzdá nejpozději 14 dní před samotnou zkouškou v elektronické podobě. Všechny výstupy musí být zpracovány za využití základního kancelářského balíčku či interního softwarového vybavení firmy Zadání jednotlivých úkolů obdrží uchazeč do sedmi dnů od přihlášení ke zkoušce.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1 -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2 - Z hlediska časové náročnosti na zhodnocení obratu prodeje a tím závislé návaznosti na jednotlivé objednávky je nutné analyzovat druh sortimentu podle Paretova pravidla (80% na 20%) nebo metodou ABC. Odevzdání zpracovaných údajů bude posláno autorizované osobě nejpozději 14 dní před realizací samotné zkoušky.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3 - Pro kontrolu základních investičních znalostí je nutné vytvořit daný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úplná, co se týče obsahové stránky.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Ostatní kritéria hodnocení budou ověřena při průběhu konání samotné zkoušky či budou zadána v rámci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30.9.2026 3:56:48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30.9.2026 3:56:48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676A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