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941CC9" Type="http://schemas.openxmlformats.org/officeDocument/2006/relationships/officeDocument" Target="/word/document.xml" /><Relationship Id="coreR73941CC9" Type="http://schemas.openxmlformats.org/package/2006/relationships/metadata/core-properties" Target="/docProps/core.xml" /><Relationship Id="customR73941C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evidenci o pohybu zásob či materiálů ve skladu (provozovně) podle kategorizace zboží a její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prvky evidence objednávek a předvést evidenci provedených zakázek či prodejů (expedic) za využití informačního systému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předvést v informačním systému evidenci reklamací, vypracovat jejich měsíční vyhodnocení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prvky evidence uskladněných výrobků a materiálu a předvést základní úkony (založení nové karty, změna údajů, smazání) za využití skladového informačního systému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Za pomocí informačního systému předvést evidenci rozmístění paletizačních pozičních míst ve skladu a regálového způsobu uložení zboží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32"/>
        <w:framePr w:w="6710" w:h="570" w:hRule="exact" w:wrap="none" w:vAnchor="page" w:hAnchor="margin" w:x="45" w:y="7393"/>
        <w:rPr>
          <w:rStyle w:val="C3"/>
          <w:rtl w:val="0"/>
        </w:rPr>
      </w:pP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Popsat finanční kontrolu pokladen velkoobchodu při prodeji zboží za</w:t>
      </w: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7393"/>
        <w:rPr>
          <w:rStyle w:val="C3"/>
          <w:rtl w:val="0"/>
        </w:rPr>
      </w:pPr>
    </w:p>
    <w:p>
      <w:pPr>
        <w:pStyle w:val="P29"/>
        <w:framePr w:w="3839" w:h="443" w:hRule="exact" w:wrap="none" w:vAnchor="page" w:hAnchor="margin" w:x="6856" w:y="7449"/>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h) Předvést operace v evidenci mechanizačních prostředků sloužících k manipulaci s výrobky a evidenci používaných obalových či ochranných materiálů</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w:t>
      </w:r>
    </w:p>
    <w:p>
      <w:pPr>
        <w:pStyle w:val="P33"/>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Zjistit příčiny vzniku inventarizačních rozdílů a popsat jejich možná řešení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Sestavit inventarizační zápis za využití firemního formuláře</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Zkontrolovat soupisy vyplněné zaměstnanci a odsouhlasit je svým podpisem</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w:t>
      </w:r>
    </w:p>
    <w:p>
      <w:pPr>
        <w:pStyle w:val="P33"/>
        <w:framePr w:w="10710" w:h="248" w:hRule="exact" w:wrap="none" w:vAnchor="page" w:hAnchor="margin" w:x="28" w:y="9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specifikace požadované zakázky a následně je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uskutečněné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Popsat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a 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týdenním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Vyjmenovat prostory či jednotlivé části skladu spadající do infekčních oblastí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Aplikovat vhodný dezinfekční prostředek správným technologickým postupem na předem určené místo ve skladu</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Ústní ověření</w:t>
      </w:r>
    </w:p>
    <w:p>
      <w:pPr>
        <w:pStyle w:val="P16"/>
        <w:framePr w:w="6710" w:h="376" w:hRule="exact" w:wrap="none" w:vAnchor="page" w:hAnchor="margin" w:x="45" w:y="8639"/>
        <w:rPr>
          <w:rStyle w:val="C3"/>
          <w:rtl w:val="0"/>
        </w:rPr>
      </w:pPr>
    </w:p>
    <w:p>
      <w:pPr>
        <w:pStyle w:val="P17"/>
        <w:framePr w:w="6658" w:h="249" w:hRule="exact" w:wrap="none" w:vAnchor="page" w:hAnchor="margin" w:x="71" w:y="8695"/>
        <w:rPr>
          <w:rStyle w:val="C13"/>
          <w:rtl w:val="0"/>
        </w:rPr>
      </w:pPr>
      <w:r>
        <w:rPr>
          <w:rStyle w:val="C13"/>
          <w:rtl w:val="0"/>
        </w:rPr>
        <w:t>j) Vyjmenovat hygienická pravidla pracovníka při manipulaci se zbožím</w:t>
      </w:r>
    </w:p>
    <w:p>
      <w:pPr>
        <w:pStyle w:val="P30"/>
        <w:framePr w:w="3921" w:h="376" w:hRule="exact" w:wrap="none" w:vAnchor="page" w:hAnchor="margin" w:x="6800" w:y="8639"/>
        <w:rPr>
          <w:rStyle w:val="C3"/>
          <w:rtl w:val="0"/>
        </w:rPr>
      </w:pPr>
    </w:p>
    <w:p>
      <w:pPr>
        <w:pStyle w:val="P31"/>
        <w:framePr w:w="3839" w:h="249" w:hRule="exact" w:wrap="none" w:vAnchor="page" w:hAnchor="margin" w:x="6856" w:y="8695"/>
        <w:rPr>
          <w:rStyle w:val="C22"/>
          <w:rtl w:val="0"/>
        </w:rPr>
      </w:pPr>
      <w:r>
        <w:rPr>
          <w:rStyle w:val="C22"/>
          <w:rtl w:val="0"/>
        </w:rPr>
        <w:t>Ústní ověření</w:t>
      </w:r>
    </w:p>
    <w:p>
      <w:pPr>
        <w:pStyle w:val="P12"/>
        <w:framePr w:w="6710" w:h="831" w:hRule="exact" w:wrap="none" w:vAnchor="page" w:hAnchor="margin" w:x="45" w:y="9015"/>
        <w:rPr>
          <w:rStyle w:val="C3"/>
          <w:rtl w:val="0"/>
        </w:rPr>
      </w:pPr>
    </w:p>
    <w:p>
      <w:pPr>
        <w:pStyle w:val="P13"/>
        <w:framePr w:w="6658" w:h="704" w:hRule="exact" w:wrap="none" w:vAnchor="page" w:hAnchor="margin" w:x="71" w:y="9071"/>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15"/>
        <w:rPr>
          <w:rStyle w:val="C3"/>
          <w:rtl w:val="0"/>
        </w:rPr>
      </w:pPr>
    </w:p>
    <w:p>
      <w:pPr>
        <w:pStyle w:val="P29"/>
        <w:framePr w:w="3839" w:h="704" w:hRule="exact" w:wrap="none" w:vAnchor="page" w:hAnchor="margin" w:x="6856" w:y="9071"/>
        <w:rPr>
          <w:rStyle w:val="C21"/>
          <w:rtl w:val="0"/>
        </w:rPr>
      </w:pPr>
      <w:r>
        <w:rPr>
          <w:rStyle w:val="C21"/>
          <w:rtl w:val="0"/>
        </w:rPr>
        <w:t>Ústní ověření</w:t>
      </w:r>
    </w:p>
    <w:p>
      <w:pPr>
        <w:pStyle w:val="P33"/>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a to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podle formy objednávání zboží (e-mailovou, telefonickou nebo elektronický objednávkový systém)</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společně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popsat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Zkontrolovat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a popsat schematický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při neobvyklých situacích ve skladě (požár, krádež)</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Uvést základní pravidla komunikace na pracovišti a popsat podstatu delegování úkolů na podřízené pracovníky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Uvést a předvést základní pravidla při naskladnění zboží, při vychystávání zboží a při expedici zboží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příslušné kontrolní orgány a stanovit postup při jednání s nimi</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Vyjmenovat a definovat potřebné obchodní legislativy v rámci velkoobchodu</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Ústní ověření</w:t>
      </w:r>
    </w:p>
    <w:p>
      <w:pPr>
        <w:pStyle w:val="P12"/>
        <w:framePr w:w="6710" w:h="376" w:hRule="exact" w:wrap="none" w:vAnchor="page" w:hAnchor="margin" w:x="45" w:y="9099"/>
        <w:rPr>
          <w:rStyle w:val="C3"/>
          <w:rtl w:val="0"/>
        </w:rPr>
      </w:pPr>
    </w:p>
    <w:p>
      <w:pPr>
        <w:pStyle w:val="P13"/>
        <w:framePr w:w="6658" w:h="249" w:hRule="exact" w:wrap="none" w:vAnchor="page" w:hAnchor="margin" w:x="71" w:y="9155"/>
        <w:rPr>
          <w:rStyle w:val="C11"/>
          <w:rtl w:val="0"/>
        </w:rPr>
      </w:pPr>
      <w:r>
        <w:rPr>
          <w:rStyle w:val="C11"/>
          <w:rtl w:val="0"/>
        </w:rPr>
        <w:t>m) Popsat základní strukturu a specifika místního řádu skladu firmy</w:t>
      </w:r>
    </w:p>
    <w:p>
      <w:pPr>
        <w:pStyle w:val="P28"/>
        <w:framePr w:w="3921" w:h="376" w:hRule="exact" w:wrap="none" w:vAnchor="page" w:hAnchor="margin" w:x="6800" w:y="9099"/>
        <w:rPr>
          <w:rStyle w:val="C3"/>
          <w:rtl w:val="0"/>
        </w:rPr>
      </w:pPr>
    </w:p>
    <w:p>
      <w:pPr>
        <w:pStyle w:val="P29"/>
        <w:framePr w:w="3839" w:h="249" w:hRule="exact" w:wrap="none" w:vAnchor="page" w:hAnchor="margin" w:x="6856" w:y="9155"/>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Vyhodnotit objem odběrů za dané časové období a konzultovat zjištěné údaje s vedením firmy</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33"/>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80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 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tohoto oprávnění není podmínkou pro vykonání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"Vychystávání zboží, expedování kusových a vozových zásilek"</w:t>
      </w:r>
      <w:r>
        <w:rPr>
          <w:rFonts w:ascii="Arial" w:cs="Arial" w:hAnsi="Arial" w:eastAsia="Arial"/>
          <w:b w:val="0"/>
          <w:i w:val="0"/>
          <w:caps w:val="0"/>
          <w:strike w:val="0"/>
          <w:noProof w:val="0"/>
          <w:vanish w:val="0"/>
          <w:color w:val="auto"/>
          <w:sz w:val="20"/>
          <w:u w:val="none"/>
          <w:shd w:val="clear" w:color="auto" w:fill="auto"/>
          <w:vertAlign w:val="baseline"/>
          <w:lang/>
        </w:rPr>
        <w:t>, kritérium j) uchazeč předvede převoz z jednoho prostoru (sklad) do druhého prostoru (expediční rampa) a to: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maximálně 25 kg) zboží na ručním dvoukolovém vozíku (rudl),</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expeduje z výšky nulové nebo maximálně první skladové pozice (výška maximálně 150 cm).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hygienicko-sanitační činnosti ve skladovacích prostorech a dodržování hygienických předpisů při manipulaci se zbožím a materiálem"</w:t>
      </w:r>
      <w:r>
        <w:rPr>
          <w:rFonts w:ascii="Arial" w:cs="Arial" w:hAnsi="Arial" w:eastAsia="Arial"/>
          <w:b w:val="0"/>
          <w:i w:val="0"/>
          <w:caps w:val="0"/>
          <w:strike w:val="0"/>
          <w:noProof w:val="0"/>
          <w:vanish w:val="0"/>
          <w:color w:val="auto"/>
          <w:sz w:val="20"/>
          <w:u w:val="none"/>
          <w:shd w:val="clear" w:color="auto" w:fill="auto"/>
          <w:vertAlign w:val="baseline"/>
          <w:lang/>
        </w:rPr>
        <w:t>, kritérium h) uchazeč předvede použití sanitačního prostředku 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podlahu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aplikace vody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stěnu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omytí vodou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regálové stojky a police v rozsahu jednoho regálu, formou omytí vodou s roztokem dezinfekčního prostředku a postřikem sprejem za použití ochranných pomůcek.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"Přejímání, kontrolování zboží a jeho dodacích listů a dalších dokumentů":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uchazeč předvede kontrolu zásilky dle průvodní dokumentace a provede uskladnění jednoho kartonu zboží o maximální váze 25 kg pomocí manipulační techniky na určené místo ve skladě, přičemž se při uskladnění do regálu bude řídit specifikou výrobku a metodou FIFO,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g) uchazeč předvede kontrolu zásilky – minimálně jednoho kartonu – a kontrolu zboží v regále – minimálně jednoho kartonu dle principů systému kritických bodů HACCP a zápis o kontrole do předepsaného tiskopisu. Zároveň zkontroluje uložené zboží v regále a nové zboží uloží dle zásad logistiky.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 uchazeč předvede uskladnění jednoho kartonu zboží o maximální váze 25 kg na odpovídající místo ve skladě podle skladovací karty, a popíše všechny údaje na této skladovací kartě. </w:t>
      </w:r>
    </w:p>
    <w:p>
      <w:pPr>
        <w:pStyle w:val="P34"/>
        <w:framePr w:w="10766" w:h="1837" w:hRule="exact" w:wrap="none" w:vAnchor="page" w:hAnchor="margin" w:x="0" w:y="13184"/>
        <w:rPr>
          <w:rStyle w:val="C3"/>
          <w:rtl w:val="0"/>
        </w:rPr>
      </w:pPr>
    </w:p>
    <w:p>
      <w:pPr>
        <w:pStyle w:val="P36"/>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107"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66-020-M Vedoucí velkoobchodní provozovny + střední vzdělání s maturitní zkouškou a alespoň 5 let odborné praxe v oblasti velkoobchodního skladování.</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439"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k realizaci zkoušky s on-line připojením k internetu (učebna, zasedací místnost apod.), vybavená kancelářským stolem, kancelářskou židlí,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a kancelářský papír</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(ruční a elektrický paletový vozík, ruční dvoukolový vozík (rudl), elektrický a motorový vysokozdvižný vozík, skladový vozík)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•paleta, europaleta, rolltejner či přepravní skříň sloužící pro manipulaci a přepravu zboží</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•páskovací stroj pro balení zásilek, elektronická čtečka čárových kódů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•regálové vybavení skladu s úložným prostorem pro zboží (minimálně jeden regál o třech úložných prostorech nad sebou)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elektronický skladový a odbytový software či fyzická evidence zboží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systém</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dezinfekci po jednom kusu – kbelík, hadr, smeták, voda, dezinfekční prostředky, sprej</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820"/>
        <w:rPr>
          <w:rStyle w:val="C3"/>
          <w:rtl w:val="0"/>
        </w:rPr>
      </w:pPr>
    </w:p>
    <w:p>
      <w:pPr>
        <w:pStyle w:val="P36"/>
        <w:framePr w:w="10710" w:h="340" w:hRule="exact" w:wrap="none" w:vAnchor="page" w:hAnchor="margin" w:x="28" w:y="9820"/>
        <w:rPr>
          <w:rStyle w:val="C25"/>
          <w:rtl w:val="0"/>
        </w:rPr>
      </w:pPr>
      <w:r>
        <w:rPr>
          <w:rStyle w:val="C25"/>
          <w:rtl w:val="0"/>
        </w:rPr>
        <w:t>Doba přípravy na zkoušku</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1193"/>
        <w:rPr>
          <w:rStyle w:val="C3"/>
          <w:rtl w:val="0"/>
        </w:rPr>
      </w:pPr>
    </w:p>
    <w:p>
      <w:pPr>
        <w:pStyle w:val="P36"/>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velkoobchodní provozovny, 9.9.2026 20:15:45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2A7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BE1B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0EFE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