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4BCC1D6" Type="http://schemas.openxmlformats.org/officeDocument/2006/relationships/officeDocument" Target="/word/document.xml" /><Relationship Id="coreR74BCC1D6" Type="http://schemas.openxmlformats.org/package/2006/relationships/metadata/core-properties" Target="/docProps/core.xml" /><Relationship Id="customR74BCC1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Vedoucí velkoobchodní provozovny (kód: 66-020-M)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velkoobchodní provozovny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požadovaných evidencí a dokladů v rámci velkoobchodu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Komplexní zajištění realizace inventury a inventarizace v rámci velkoobchodního skladu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Vychystávání zboží, expedování kusových a vozových zásilek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Provádění hygienicko-sanitační činnosti ve skladovacích prostorech a dodržování hygienických předpisů při manipulaci se zbožím a materiálem</w:t>
      </w:r>
    </w:p>
    <w:p>
      <w:pPr>
        <w:pStyle w:val="P18"/>
        <w:framePr w:w="805" w:h="607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Přejímání, kontrolování zboží a jeho dodacích listů a dalších dokumentů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Vedení požadovaných evidencí podporovaných zákazníků (odběratelů) se zaměřením na jednotlivé realizované či probíhající objednávky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33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394"/>
        <w:rPr>
          <w:rStyle w:val="C11"/>
          <w:rtl w:val="0"/>
        </w:rPr>
      </w:pPr>
      <w:r>
        <w:rPr>
          <w:rStyle w:val="C11"/>
          <w:rtl w:val="0"/>
        </w:rPr>
        <w:t>Poskytování odborných konzultací, rad a informací v rámci expertní podpory pro interní a externí zákazníky</w:t>
      </w:r>
    </w:p>
    <w:p>
      <w:pPr>
        <w:pStyle w:val="P14"/>
        <w:framePr w:w="805" w:h="376" w:hRule="exact" w:wrap="none" w:vAnchor="page" w:hAnchor="margin" w:x="9916" w:y="833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394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71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770"/>
        <w:rPr>
          <w:rStyle w:val="C13"/>
          <w:rtl w:val="0"/>
        </w:rPr>
      </w:pPr>
      <w:r>
        <w:rPr>
          <w:rStyle w:val="C13"/>
          <w:rtl w:val="0"/>
        </w:rPr>
        <w:t>Řízení provozu velkoobchodní provozní jednotky a lidských zdrojů</w:t>
      </w:r>
    </w:p>
    <w:p>
      <w:pPr>
        <w:pStyle w:val="P18"/>
        <w:framePr w:w="805" w:h="376" w:hRule="exact" w:wrap="none" w:vAnchor="page" w:hAnchor="margin" w:x="9916" w:y="871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770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7"/>
        <w:framePr w:w="8788" w:h="340" w:hRule="exact" w:wrap="none" w:vAnchor="page" w:hAnchor="margin" w:x="28" w:y="9317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658"/>
        <w:rPr>
          <w:rStyle w:val="C15"/>
          <w:rtl w:val="0"/>
        </w:rPr>
      </w:pPr>
      <w:r>
        <w:rPr>
          <w:rStyle w:val="C15"/>
          <w:rtl w:val="0"/>
        </w:rPr>
        <w:t>Standard je platný od: 19.06.2020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20.8.2026 13:31:27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0803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osoba, resp. autorizovaný zástupce autorizované osoby, je oprávněna předčasně ukončit zkoušku, pokud vyhodnotí, že v důsledku činnosti uchazeče bezprostředně došlo k ohrožení nebo bezprostředně hrozí nebezpečí ohrožení zdraví, života a majetku či životního prostředí. Zdůvodnění předčasného ukončení zkoušky uvede AOs do Záznamu o průběhu a výsledku zkoušky. Uchazeč může ukončit zkoušku kdykoliv v jejím průběhu, a to na vlastní žádost.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Zdravotní způsobilost pro vykonání zkoušky není vyžadována.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je nutno předložit zdravotní potravinářský průkaz, pokud to vyžaduje charakteristika skladu. V případě že uchazeč vlastní příslušné oprávnění pro řízení elektrických nebo motorových paletizačních nebo vysokozdvižných vozíků, může zkouška proběhnout s použitím elektrického nebo motorového paletizačního nebo vysokozdvižného vozíku. Vlastnictví tohoto oprávnění není podmínkou pro vykonání zkoušky.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"Vychystávání zboží, expedování kusových a vozových zásilek"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j) uchazeč předvede převoz z jednoho prostoru (sklad) do druhého prostoru (expediční rampa) a to: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balení (karton o váze maximálně 25 kg) zboží na ručním dvoukolovém vozíku (rudl),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- 1 palety se zbožím (minimálně dvě vrstvy zboží) pomocí ručně vedeného paletizačního vozíku,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Zboží expeduje z výšky nulové nebo maximálně první skladové pozice (výška maximálně 150 cm).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"Provádění hygienicko-sanitační činnosti ve skladovacích prostorech a dodržování hygienických předpisů při manipulaci se zbožím a materiálem"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kritérium h) uchazeč předvede použití sanitačního prostředku na :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podlahu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aplikace vody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- stěnu o rozloze 1 m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superscript"/>
          <w:lang/>
        </w:rPr>
        <w:t>2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, formou omytí vodou s roztokem dezinfekčního prostředku a postřikem sprejem za použití ochranných pomůcek,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- regálové stojky a police v rozsahu jednoho regálu, formou omytí vodou s roztokem dezinfekčního prostředku a postřikem sprejem za použití ochranných pomůcek.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Kompetence </w:t>
      </w:r>
      <w:r>
        <w:rPr>
          <w:rFonts w:ascii="Arial" w:cs="Arial" w:hAnsi="Arial" w:eastAsia="Arial"/>
          <w:b w:val="1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"Přejímání, kontrolování zboží a jeho dodacích listů a dalších dokumentů":</w:t>
      </w: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 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f) uchazeč předvede kontrolu zásilky dle průvodní dokumentace a provede uskladnění jednoho kartonu zboží o maximální váze 25 kg pomocí manipulační techniky na určené místo ve skladě, přičemž se při uskladnění do regálu bude řídit specifikou výrobku a metodou FIFO,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kritérium g) uchazeč předvede kontrolu zásilky – minimálně jednoho kartonu – a kontrolu zboží v regále – minimálně jednoho kartonu dle principů systému kritických bodů HACCP a zápis o kontrole do předepsaného tiskopisu. Zároveň zkontroluje uložené zboží v regále a nové zboží uloží dle zásad logistiky.</w:t>
      </w:r>
    </w:p>
    <w:p>
      <w:pPr>
        <w:keepNext w:val="0"/>
        <w:keepLines w:val="0"/>
        <w:framePr w:w="10766" w:h="1012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kritérium h) uchazeč předvede uskladnění jednoho kartonu zboží o maximální váze 25 kg na odpovídající místo ve skladě podle skladovací karty, a popíše všechny údaje na této skladovací kartě.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20.8.2026 13:31:27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obchod a marketing, ustavená a licencovaná pro tuto činnost HK ČR a SP ČR.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Distribuční centrum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Maloobchodní síť Brněnka, spol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PRAMEN - BRNĚNKA, spol. s r. o.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Marta Surmanová</w:t>
      </w:r>
    </w:p>
    <w:p>
      <w:pPr>
        <w:keepNext w:val="0"/>
        <w:keepLines w:val="0"/>
        <w:framePr w:w="10766" w:h="211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Vedoucí velkoobchodní provozovny, 20.8.2026 13:31:27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