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CAE3B" Type="http://schemas.openxmlformats.org/officeDocument/2006/relationships/officeDocument" Target="/word/document.xml" /><Relationship Id="coreR62CAE3B" Type="http://schemas.openxmlformats.org/package/2006/relationships/metadata/core-properties" Target="/docProps/core.xml" /><Relationship Id="customR62CAE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velkoobchodní provozovny (kód: 66-020-M)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velkoobchodní provozovny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požadovaných evidencí a dokladů v rámci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Vedení požadovaných evidencí podporovaných zákazníků (odběratelů) se zaměřením na jednotlivé realizované či probíhající objednávky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Poskytování odborných konzultací, rad a informací v rámci expertní podpory pro interní a externí zákazníky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provozu velkoobchodní provozní jednotky a lidských zdrojů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Vedoucí velkoobchodní provozovny, 30.9.2026 5:43:44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53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http://katalog.nsp.cz/karta_tp.aspx?id_jp=102030&amp;kod_sm1=17)</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nutno předložit zdravotní potravinářský průkaz, pokud to vyžaduje charakteristika skladu.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budou realizovány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Podstatou zkoušky bude vyhodnocování činností na všech pracovních úrovních, které jsou nedílnou součástí a podmínkou fungování celého velkoskladu, včetně zjišťování stavu zásob ve skladu v rámci konečných inventur. Průběh zkoušky bude zaměřen hlavně na efektivní řízení lidských zdrojů v prostorách skladu a znalost jednotlivých pracovních postupů, spolu s efektivní organizací podřízených pracovníků. Pro efektivní vedení s názornou ukázkou činností je proto nutné zajistit i gramotnost vedoucího provozovny při manipulaci se skladovací technikou, která musí být zajištěna v místě zkoušky. Pracovní znalost a zdatnost musí být také zajištěna při práci s IT technikou a softwarovým vybavením skladu s možností přijmout zadané objednávky, zpracovávat jednotlivá data či zajistit elektronické řízení skladu a skladovací techniky.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součástí zkoušky je povinné vedení dokumentace a znalost interních směrnic či dokumentů firmy (např. HACCP, PO a BOZP, sanitační řád, aj), která musí být zajištěna ve velkoobchodním skladu. Soupis včetně názorných tiskopisů dané dokumentace uchazeč dostane nejpozději 14 dní před realizací samotné zkoušky od autorizované osoby nebo od zástupce autorizované osoby k prostudování.</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Požadavkem k získání certifikace je i znalost logistických cest, které musí být využívány v rámci velkoskladu. Proto za pomoci praktického předvedení s ústním ověřením budou prozkoušeny i základní znalosti a principy, podle kterých se logistické cesty stanovují a čeho mají docílit.</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a dodržování skladovacího principu: ,,all out, all in“, způsob ukládání zboží na palety či jiné přepravní prostředky včetně přepravní a jiné dokumentace doprovázející dané zboží. Veškerá typologie uskladnění potravinářského zboží či manipulace s ním je stanovena v dokumentu HACCP (Systém analýzy rizik a stanovení kritických kontrolních bodů), který je povinnou součástí každého velkoobchodního skladu, a proto je nutná jeho znalost na vedoucích i nižších pozicích ve skladu. K zajištění zpětné vazby a hodnocení ekonomiky podniku je důležité zajištění informací, které jsou získány v rámci komunikací s konečnými zákazníky, vyhodnocováním údajů o odběrech za dané časové období. Součástí je i základní poskytování služeb v rámci dodavatelsko-odběratelských vztahů.</w:t>
      </w:r>
    </w:p>
    <w:p>
      <w:pPr>
        <w:pStyle w:val="P21"/>
        <w:framePr w:w="7654" w:h="331" w:hRule="exact" w:wrap="none" w:vAnchor="page" w:hAnchor="margin" w:x="28" w:y="15940"/>
        <w:rPr>
          <w:rStyle w:val="C16"/>
          <w:rtl w:val="0"/>
        </w:rPr>
      </w:pPr>
      <w:r>
        <w:rPr>
          <w:rStyle w:val="C16"/>
          <w:rtl w:val="0"/>
        </w:rPr>
        <w:t>Vedoucí velkoobchodní provozovny, 30.9.2026 5:43:44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1"/>
        <w:framePr w:w="7654" w:h="331" w:hRule="exact" w:wrap="none" w:vAnchor="page" w:hAnchor="margin" w:x="28" w:y="15940"/>
        <w:rPr>
          <w:rStyle w:val="C16"/>
          <w:rtl w:val="0"/>
        </w:rPr>
      </w:pPr>
      <w:r>
        <w:rPr>
          <w:rStyle w:val="C16"/>
          <w:rtl w:val="0"/>
        </w:rPr>
        <w:t>Vedoucí velkoobchodní provozovny, 30.9.2026 5:43:44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