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E01D2" Type="http://schemas.openxmlformats.org/officeDocument/2006/relationships/officeDocument" Target="/word/document.xml" /><Relationship Id="coreR405E01D2" Type="http://schemas.openxmlformats.org/package/2006/relationships/metadata/core-properties" Target="/docProps/core.xml" /><Relationship Id="customR405E0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Využití znalostí o marketingovém prostředí</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Orientace v marketingových strategiích</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Příprava podkladů pro marketingový výzkum</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Zpracování a prezentace marketingového dotazníku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28.01.2014 do: 11.04.2022</w:t>
      </w:r>
    </w:p>
    <w:p>
      <w:pPr>
        <w:pStyle w:val="P22"/>
        <w:framePr w:w="7654" w:h="331" w:hRule="exact" w:wrap="none" w:vAnchor="page" w:hAnchor="margin" w:x="28" w:y="15940"/>
        <w:rPr>
          <w:rStyle w:val="C16"/>
          <w:rtl w:val="0"/>
        </w:rPr>
      </w:pPr>
      <w:r>
        <w:rPr>
          <w:rStyle w:val="C16"/>
          <w:rtl w:val="0"/>
        </w:rPr>
        <w:t>Specialista marketingu, 20.6.2026 23:19:58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aplikovat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Posoudit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Písemné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(4 P) a z pozice zákazníka (4 C)</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a písemné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Vyhodnotit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zcharakterizovat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Písemné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nebo písemné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nebo písemné ověření</w:t>
      </w:r>
    </w:p>
    <w:p>
      <w:pPr>
        <w:pStyle w:val="P15"/>
        <w:framePr w:w="6710" w:h="607" w:hRule="exact" w:wrap="none" w:vAnchor="page" w:hAnchor="margin" w:x="45" w:y="8363"/>
        <w:rPr>
          <w:rStyle w:val="C3"/>
          <w:rtl w:val="0"/>
        </w:rPr>
      </w:pPr>
    </w:p>
    <w:p>
      <w:pPr>
        <w:pStyle w:val="P16"/>
        <w:framePr w:w="6658" w:h="480" w:hRule="exact" w:wrap="none" w:vAnchor="page" w:hAnchor="margin" w:x="71" w:y="8419"/>
        <w:rPr>
          <w:rStyle w:val="C12"/>
          <w:rtl w:val="0"/>
        </w:rPr>
      </w:pPr>
      <w:r>
        <w:rPr>
          <w:rStyle w:val="C12"/>
          <w:rtl w:val="0"/>
        </w:rPr>
        <w:t>d) Vyhodnotit jednotlivé fáze životního cyklu výrobku na praktických příkladech</w:t>
      </w:r>
    </w:p>
    <w:p>
      <w:pPr>
        <w:pStyle w:val="P31"/>
        <w:framePr w:w="3921" w:h="607" w:hRule="exact" w:wrap="none" w:vAnchor="page" w:hAnchor="margin" w:x="6800" w:y="8363"/>
        <w:rPr>
          <w:rStyle w:val="C3"/>
          <w:rtl w:val="0"/>
        </w:rPr>
      </w:pPr>
    </w:p>
    <w:p>
      <w:pPr>
        <w:pStyle w:val="P32"/>
        <w:framePr w:w="3839" w:h="480" w:hRule="exact" w:wrap="none" w:vAnchor="page" w:hAnchor="margin" w:x="6856" w:y="8419"/>
        <w:rPr>
          <w:rStyle w:val="C21"/>
          <w:rtl w:val="0"/>
        </w:rPr>
      </w:pPr>
      <w:r>
        <w:rPr>
          <w:rStyle w:val="C21"/>
          <w:rtl w:val="0"/>
        </w:rPr>
        <w:t>Ústní ověření</w:t>
      </w:r>
    </w:p>
    <w:p>
      <w:pPr>
        <w:pStyle w:val="P19"/>
        <w:framePr w:w="6710" w:h="376" w:hRule="exact" w:wrap="none" w:vAnchor="page" w:hAnchor="margin" w:x="45" w:y="8970"/>
        <w:rPr>
          <w:rStyle w:val="C3"/>
          <w:rtl w:val="0"/>
        </w:rPr>
      </w:pPr>
    </w:p>
    <w:p>
      <w:pPr>
        <w:pStyle w:val="P20"/>
        <w:framePr w:w="6658" w:h="249" w:hRule="exact" w:wrap="none" w:vAnchor="page" w:hAnchor="margin" w:x="71" w:y="9026"/>
        <w:rPr>
          <w:rStyle w:val="C14"/>
          <w:rtl w:val="0"/>
        </w:rPr>
      </w:pPr>
      <w:r>
        <w:rPr>
          <w:rStyle w:val="C14"/>
          <w:rtl w:val="0"/>
        </w:rPr>
        <w:t>e) Posoudit cenu z pozice firmy a spotřebitele</w:t>
      </w:r>
    </w:p>
    <w:p>
      <w:pPr>
        <w:pStyle w:val="P29"/>
        <w:framePr w:w="3921" w:h="376" w:hRule="exact" w:wrap="none" w:vAnchor="page" w:hAnchor="margin" w:x="6800" w:y="8970"/>
        <w:rPr>
          <w:rStyle w:val="C3"/>
          <w:rtl w:val="0"/>
        </w:rPr>
      </w:pPr>
    </w:p>
    <w:p>
      <w:pPr>
        <w:pStyle w:val="P30"/>
        <w:framePr w:w="3839" w:h="249" w:hRule="exact" w:wrap="none" w:vAnchor="page" w:hAnchor="margin" w:x="6856" w:y="9026"/>
        <w:rPr>
          <w:rStyle w:val="C20"/>
          <w:rtl w:val="0"/>
        </w:rPr>
      </w:pPr>
      <w:r>
        <w:rPr>
          <w:rStyle w:val="C20"/>
          <w:rtl w:val="0"/>
        </w:rPr>
        <w:t>Ústní ověření</w:t>
      </w:r>
    </w:p>
    <w:p>
      <w:pPr>
        <w:pStyle w:val="P15"/>
        <w:framePr w:w="6710" w:h="376" w:hRule="exact" w:wrap="none" w:vAnchor="page" w:hAnchor="margin" w:x="45" w:y="9346"/>
        <w:rPr>
          <w:rStyle w:val="C3"/>
          <w:rtl w:val="0"/>
        </w:rPr>
      </w:pPr>
    </w:p>
    <w:p>
      <w:pPr>
        <w:pStyle w:val="P16"/>
        <w:framePr w:w="6658" w:h="249" w:hRule="exact" w:wrap="none" w:vAnchor="page" w:hAnchor="margin" w:x="71" w:y="9402"/>
        <w:rPr>
          <w:rStyle w:val="C12"/>
          <w:rtl w:val="0"/>
        </w:rPr>
      </w:pPr>
      <w:r>
        <w:rPr>
          <w:rStyle w:val="C12"/>
          <w:rtl w:val="0"/>
        </w:rPr>
        <w:t>f) Uvést základní cíle a metody při stanovování ceny</w:t>
      </w:r>
    </w:p>
    <w:p>
      <w:pPr>
        <w:pStyle w:val="P31"/>
        <w:framePr w:w="3921" w:h="376" w:hRule="exact" w:wrap="none" w:vAnchor="page" w:hAnchor="margin" w:x="6800" w:y="9346"/>
        <w:rPr>
          <w:rStyle w:val="C3"/>
          <w:rtl w:val="0"/>
        </w:rPr>
      </w:pPr>
    </w:p>
    <w:p>
      <w:pPr>
        <w:pStyle w:val="P32"/>
        <w:framePr w:w="3839" w:h="249" w:hRule="exact" w:wrap="none" w:vAnchor="page" w:hAnchor="margin" w:x="6856" w:y="9402"/>
        <w:rPr>
          <w:rStyle w:val="C21"/>
          <w:rtl w:val="0"/>
        </w:rPr>
      </w:pPr>
      <w:r>
        <w:rPr>
          <w:rStyle w:val="C21"/>
          <w:rtl w:val="0"/>
        </w:rPr>
        <w:t>Ústní nebo písemné ověření</w:t>
      </w:r>
    </w:p>
    <w:p>
      <w:pPr>
        <w:pStyle w:val="P19"/>
        <w:framePr w:w="6710" w:h="376" w:hRule="exact" w:wrap="none" w:vAnchor="page" w:hAnchor="margin" w:x="45" w:y="9722"/>
        <w:rPr>
          <w:rStyle w:val="C3"/>
          <w:rtl w:val="0"/>
        </w:rPr>
      </w:pPr>
    </w:p>
    <w:p>
      <w:pPr>
        <w:pStyle w:val="P20"/>
        <w:framePr w:w="6658" w:h="249" w:hRule="exact" w:wrap="none" w:vAnchor="page" w:hAnchor="margin" w:x="71" w:y="9778"/>
        <w:rPr>
          <w:rStyle w:val="C14"/>
          <w:rtl w:val="0"/>
        </w:rPr>
      </w:pPr>
      <w:r>
        <w:rPr>
          <w:rStyle w:val="C14"/>
          <w:rtl w:val="0"/>
        </w:rPr>
        <w:t>g) Navrhnout vhodnou distribuční cestu pro určitý produkt</w:t>
      </w:r>
    </w:p>
    <w:p>
      <w:pPr>
        <w:pStyle w:val="P29"/>
        <w:framePr w:w="3921" w:h="376" w:hRule="exact" w:wrap="none" w:vAnchor="page" w:hAnchor="margin" w:x="6800" w:y="9722"/>
        <w:rPr>
          <w:rStyle w:val="C3"/>
          <w:rtl w:val="0"/>
        </w:rPr>
      </w:pPr>
    </w:p>
    <w:p>
      <w:pPr>
        <w:pStyle w:val="P30"/>
        <w:framePr w:w="3839" w:h="249" w:hRule="exact" w:wrap="none" w:vAnchor="page" w:hAnchor="margin" w:x="6856" w:y="9778"/>
        <w:rPr>
          <w:rStyle w:val="C20"/>
          <w:rtl w:val="0"/>
        </w:rPr>
      </w:pPr>
      <w:r>
        <w:rPr>
          <w:rStyle w:val="C20"/>
          <w:rtl w:val="0"/>
        </w:rPr>
        <w:t>Ústní ověření</w:t>
      </w:r>
    </w:p>
    <w:p>
      <w:pPr>
        <w:pStyle w:val="P15"/>
        <w:framePr w:w="6710" w:h="607" w:hRule="exact" w:wrap="none" w:vAnchor="page" w:hAnchor="margin" w:x="45" w:y="10099"/>
        <w:rPr>
          <w:rStyle w:val="C3"/>
          <w:rtl w:val="0"/>
        </w:rPr>
      </w:pPr>
    </w:p>
    <w:p>
      <w:pPr>
        <w:pStyle w:val="P16"/>
        <w:framePr w:w="6658" w:h="480" w:hRule="exact" w:wrap="none" w:vAnchor="page" w:hAnchor="margin" w:x="71" w:y="10155"/>
        <w:rPr>
          <w:rStyle w:val="C12"/>
          <w:rtl w:val="0"/>
        </w:rPr>
      </w:pPr>
      <w:r>
        <w:rPr>
          <w:rStyle w:val="C12"/>
          <w:rtl w:val="0"/>
        </w:rPr>
        <w:t>h) Vymezit podstatu velkoobchodu a charakterizovat jednotlivé typy velkoobchodu</w:t>
      </w:r>
    </w:p>
    <w:p>
      <w:pPr>
        <w:pStyle w:val="P31"/>
        <w:framePr w:w="3921" w:h="607" w:hRule="exact" w:wrap="none" w:vAnchor="page" w:hAnchor="margin" w:x="6800" w:y="10099"/>
        <w:rPr>
          <w:rStyle w:val="C3"/>
          <w:rtl w:val="0"/>
        </w:rPr>
      </w:pPr>
    </w:p>
    <w:p>
      <w:pPr>
        <w:pStyle w:val="P32"/>
        <w:framePr w:w="3839" w:h="480" w:hRule="exact" w:wrap="none" w:vAnchor="page" w:hAnchor="margin" w:x="6856" w:y="10155"/>
        <w:rPr>
          <w:rStyle w:val="C21"/>
          <w:rtl w:val="0"/>
        </w:rPr>
      </w:pPr>
      <w:r>
        <w:rPr>
          <w:rStyle w:val="C21"/>
          <w:rtl w:val="0"/>
        </w:rPr>
        <w:t>Ústní nebo písemné ověření</w:t>
      </w:r>
    </w:p>
    <w:p>
      <w:pPr>
        <w:pStyle w:val="P19"/>
        <w:framePr w:w="6710" w:h="607" w:hRule="exact" w:wrap="none" w:vAnchor="page" w:hAnchor="margin" w:x="45" w:y="10705"/>
        <w:rPr>
          <w:rStyle w:val="C3"/>
          <w:rtl w:val="0"/>
        </w:rPr>
      </w:pPr>
    </w:p>
    <w:p>
      <w:pPr>
        <w:pStyle w:val="P20"/>
        <w:framePr w:w="6658" w:h="480" w:hRule="exact" w:wrap="none" w:vAnchor="page" w:hAnchor="margin" w:x="71" w:y="10761"/>
        <w:rPr>
          <w:rStyle w:val="C14"/>
          <w:rtl w:val="0"/>
        </w:rPr>
      </w:pPr>
      <w:r>
        <w:rPr>
          <w:rStyle w:val="C14"/>
          <w:rtl w:val="0"/>
        </w:rPr>
        <w:t>i) Vyjmenovat maloobchodní jednotky a orientovat se v současném maloobchodu (obchodní řetězce)</w:t>
      </w:r>
    </w:p>
    <w:p>
      <w:pPr>
        <w:pStyle w:val="P29"/>
        <w:framePr w:w="3921" w:h="607" w:hRule="exact" w:wrap="none" w:vAnchor="page" w:hAnchor="margin" w:x="6800" w:y="10705"/>
        <w:rPr>
          <w:rStyle w:val="C3"/>
          <w:rtl w:val="0"/>
        </w:rPr>
      </w:pPr>
    </w:p>
    <w:p>
      <w:pPr>
        <w:pStyle w:val="P30"/>
        <w:framePr w:w="3839" w:h="480" w:hRule="exact" w:wrap="none" w:vAnchor="page" w:hAnchor="margin" w:x="6856" w:y="10761"/>
        <w:rPr>
          <w:rStyle w:val="C20"/>
          <w:rtl w:val="0"/>
        </w:rPr>
      </w:pPr>
      <w:r>
        <w:rPr>
          <w:rStyle w:val="C20"/>
          <w:rtl w:val="0"/>
        </w:rPr>
        <w:t>Ústní nebo písemné ověření</w:t>
      </w:r>
    </w:p>
    <w:p>
      <w:pPr>
        <w:pStyle w:val="P15"/>
        <w:framePr w:w="6710" w:h="376" w:hRule="exact" w:wrap="none" w:vAnchor="page" w:hAnchor="margin" w:x="45" w:y="11312"/>
        <w:rPr>
          <w:rStyle w:val="C3"/>
          <w:rtl w:val="0"/>
        </w:rPr>
      </w:pPr>
    </w:p>
    <w:p>
      <w:pPr>
        <w:pStyle w:val="P16"/>
        <w:framePr w:w="6658" w:h="249" w:hRule="exact" w:wrap="none" w:vAnchor="page" w:hAnchor="margin" w:x="71" w:y="11368"/>
        <w:rPr>
          <w:rStyle w:val="C12"/>
          <w:rtl w:val="0"/>
        </w:rPr>
      </w:pPr>
      <w:r>
        <w:rPr>
          <w:rStyle w:val="C12"/>
          <w:rtl w:val="0"/>
        </w:rPr>
        <w:t>j) Zdůvodnit význam propagace pro úspěch firmy na trhu</w:t>
      </w:r>
    </w:p>
    <w:p>
      <w:pPr>
        <w:pStyle w:val="P31"/>
        <w:framePr w:w="3921" w:h="376" w:hRule="exact" w:wrap="none" w:vAnchor="page" w:hAnchor="margin" w:x="6800" w:y="11312"/>
        <w:rPr>
          <w:rStyle w:val="C3"/>
          <w:rtl w:val="0"/>
        </w:rPr>
      </w:pPr>
    </w:p>
    <w:p>
      <w:pPr>
        <w:pStyle w:val="P32"/>
        <w:framePr w:w="3839" w:h="249" w:hRule="exact" w:wrap="none" w:vAnchor="page" w:hAnchor="margin" w:x="6856" w:y="11368"/>
        <w:rPr>
          <w:rStyle w:val="C21"/>
          <w:rtl w:val="0"/>
        </w:rPr>
      </w:pPr>
      <w:r>
        <w:rPr>
          <w:rStyle w:val="C21"/>
          <w:rtl w:val="0"/>
        </w:rPr>
        <w:t>Ústní ověření</w:t>
      </w:r>
    </w:p>
    <w:p>
      <w:pPr>
        <w:pStyle w:val="P33"/>
        <w:framePr w:w="10710" w:h="248" w:hRule="exact" w:wrap="none" w:vAnchor="page" w:hAnchor="margin" w:x="28" w:y="11802"/>
        <w:rPr>
          <w:rStyle w:val="C22"/>
          <w:rtl w:val="0"/>
        </w:rPr>
      </w:pPr>
      <w:r>
        <w:rPr>
          <w:rStyle w:val="C22"/>
          <w:rtl w:val="0"/>
        </w:rPr>
        <w:t>Je třeba splnit všechna kritéria.</w:t>
      </w:r>
    </w:p>
    <w:p>
      <w:pPr>
        <w:pStyle w:val="P34"/>
        <w:framePr w:w="10710" w:h="340" w:hRule="exact" w:wrap="none" w:vAnchor="page" w:hAnchor="margin" w:x="28" w:y="12238"/>
        <w:rPr>
          <w:rStyle w:val="C23"/>
          <w:rtl w:val="0"/>
        </w:rPr>
      </w:pPr>
      <w:r>
        <w:rPr>
          <w:rStyle w:val="C23"/>
          <w:rtl w:val="0"/>
        </w:rPr>
        <w:t>Využití znalostí o marketingovém prostředí</w:t>
      </w:r>
    </w:p>
    <w:p>
      <w:pPr>
        <w:pStyle w:val="P25"/>
        <w:framePr w:w="6713" w:h="376" w:hRule="exact" w:wrap="none" w:vAnchor="page" w:hAnchor="margin" w:x="45" w:y="12677"/>
        <w:rPr>
          <w:rStyle w:val="C3"/>
          <w:rtl w:val="0"/>
        </w:rPr>
      </w:pPr>
    </w:p>
    <w:p>
      <w:pPr>
        <w:pStyle w:val="P26"/>
        <w:framePr w:w="6661" w:h="249" w:hRule="exact" w:wrap="none" w:vAnchor="page" w:hAnchor="margin" w:x="71" w:y="12748"/>
        <w:rPr>
          <w:rStyle w:val="C18"/>
          <w:rtl w:val="0"/>
        </w:rPr>
      </w:pPr>
      <w:r>
        <w:rPr>
          <w:rStyle w:val="C18"/>
          <w:rtl w:val="0"/>
        </w:rPr>
        <w:t>Kritéria hodnocení</w:t>
      </w:r>
    </w:p>
    <w:p>
      <w:pPr>
        <w:pStyle w:val="P27"/>
        <w:framePr w:w="3918" w:h="376" w:hRule="exact" w:wrap="none" w:vAnchor="page" w:hAnchor="margin" w:x="6803" w:y="12677"/>
        <w:rPr>
          <w:rStyle w:val="C3"/>
          <w:rtl w:val="0"/>
        </w:rPr>
      </w:pPr>
    </w:p>
    <w:p>
      <w:pPr>
        <w:pStyle w:val="P28"/>
        <w:framePr w:w="3836" w:h="249" w:hRule="exact" w:wrap="none" w:vAnchor="page" w:hAnchor="margin" w:x="6859" w:y="12748"/>
        <w:rPr>
          <w:rStyle w:val="C19"/>
          <w:rtl w:val="0"/>
        </w:rPr>
      </w:pPr>
      <w:r>
        <w:rPr>
          <w:rStyle w:val="C19"/>
          <w:rtl w:val="0"/>
        </w:rPr>
        <w:t>Způsoby ověření</w:t>
      </w:r>
    </w:p>
    <w:p>
      <w:pPr>
        <w:pStyle w:val="P19"/>
        <w:framePr w:w="6710" w:h="376" w:hRule="exact" w:wrap="none" w:vAnchor="page" w:hAnchor="margin" w:x="45" w:y="13053"/>
        <w:rPr>
          <w:rStyle w:val="C3"/>
          <w:rtl w:val="0"/>
        </w:rPr>
      </w:pPr>
    </w:p>
    <w:p>
      <w:pPr>
        <w:pStyle w:val="P20"/>
        <w:framePr w:w="6658" w:h="249" w:hRule="exact" w:wrap="none" w:vAnchor="page" w:hAnchor="margin" w:x="71" w:y="13109"/>
        <w:rPr>
          <w:rStyle w:val="C14"/>
          <w:rtl w:val="0"/>
        </w:rPr>
      </w:pPr>
      <w:r>
        <w:rPr>
          <w:rStyle w:val="C14"/>
          <w:rtl w:val="0"/>
        </w:rPr>
        <w:t>a) Popsat podstatu tržního hospodářství a vymezit podoby trhu</w:t>
      </w:r>
    </w:p>
    <w:p>
      <w:pPr>
        <w:pStyle w:val="P29"/>
        <w:framePr w:w="3921" w:h="376" w:hRule="exact" w:wrap="none" w:vAnchor="page" w:hAnchor="margin" w:x="6800" w:y="13053"/>
        <w:rPr>
          <w:rStyle w:val="C3"/>
          <w:rtl w:val="0"/>
        </w:rPr>
      </w:pPr>
    </w:p>
    <w:p>
      <w:pPr>
        <w:pStyle w:val="P30"/>
        <w:framePr w:w="3839" w:h="249" w:hRule="exact" w:wrap="none" w:vAnchor="page" w:hAnchor="margin" w:x="6856" w:y="13109"/>
        <w:rPr>
          <w:rStyle w:val="C20"/>
          <w:rtl w:val="0"/>
        </w:rPr>
      </w:pPr>
      <w:r>
        <w:rPr>
          <w:rStyle w:val="C20"/>
          <w:rtl w:val="0"/>
        </w:rPr>
        <w:t>Ústní nebo písemné ověření</w:t>
      </w:r>
    </w:p>
    <w:p>
      <w:pPr>
        <w:pStyle w:val="P15"/>
        <w:framePr w:w="6710" w:h="376" w:hRule="exact" w:wrap="none" w:vAnchor="page" w:hAnchor="margin" w:x="45" w:y="13429"/>
        <w:rPr>
          <w:rStyle w:val="C3"/>
          <w:rtl w:val="0"/>
        </w:rPr>
      </w:pPr>
    </w:p>
    <w:p>
      <w:pPr>
        <w:pStyle w:val="P16"/>
        <w:framePr w:w="6658" w:h="249" w:hRule="exact" w:wrap="none" w:vAnchor="page" w:hAnchor="margin" w:x="71" w:y="13485"/>
        <w:rPr>
          <w:rStyle w:val="C12"/>
          <w:rtl w:val="0"/>
        </w:rPr>
      </w:pPr>
      <w:r>
        <w:rPr>
          <w:rStyle w:val="C12"/>
          <w:rtl w:val="0"/>
        </w:rPr>
        <w:t>b) Rozčlenit trh podle hledisek segmentace trhu</w:t>
      </w:r>
    </w:p>
    <w:p>
      <w:pPr>
        <w:pStyle w:val="P31"/>
        <w:framePr w:w="3921" w:h="376" w:hRule="exact" w:wrap="none" w:vAnchor="page" w:hAnchor="margin" w:x="6800" w:y="13429"/>
        <w:rPr>
          <w:rStyle w:val="C3"/>
          <w:rtl w:val="0"/>
        </w:rPr>
      </w:pPr>
    </w:p>
    <w:p>
      <w:pPr>
        <w:pStyle w:val="P32"/>
        <w:framePr w:w="3839" w:h="249" w:hRule="exact" w:wrap="none" w:vAnchor="page" w:hAnchor="margin" w:x="6856" w:y="13485"/>
        <w:rPr>
          <w:rStyle w:val="C21"/>
          <w:rtl w:val="0"/>
        </w:rPr>
      </w:pPr>
      <w:r>
        <w:rPr>
          <w:rStyle w:val="C21"/>
          <w:rtl w:val="0"/>
        </w:rPr>
        <w:t>Ústní nebo písemné ověření</w:t>
      </w:r>
    </w:p>
    <w:p>
      <w:pPr>
        <w:pStyle w:val="P19"/>
        <w:framePr w:w="6710" w:h="376" w:hRule="exact" w:wrap="none" w:vAnchor="page" w:hAnchor="margin" w:x="45" w:y="13805"/>
        <w:rPr>
          <w:rStyle w:val="C3"/>
          <w:rtl w:val="0"/>
        </w:rPr>
      </w:pPr>
    </w:p>
    <w:p>
      <w:pPr>
        <w:pStyle w:val="P20"/>
        <w:framePr w:w="6658" w:h="249" w:hRule="exact" w:wrap="none" w:vAnchor="page" w:hAnchor="margin" w:x="71" w:y="13861"/>
        <w:rPr>
          <w:rStyle w:val="C14"/>
          <w:rtl w:val="0"/>
        </w:rPr>
      </w:pPr>
      <w:r>
        <w:rPr>
          <w:rStyle w:val="C14"/>
          <w:rtl w:val="0"/>
        </w:rPr>
        <w:t>c) Rozlišit marketingové prostředí, které může nebo nemůže firma ovlivnit</w:t>
      </w:r>
    </w:p>
    <w:p>
      <w:pPr>
        <w:pStyle w:val="P29"/>
        <w:framePr w:w="3921" w:h="376" w:hRule="exact" w:wrap="none" w:vAnchor="page" w:hAnchor="margin" w:x="6800" w:y="13805"/>
        <w:rPr>
          <w:rStyle w:val="C3"/>
          <w:rtl w:val="0"/>
        </w:rPr>
      </w:pPr>
    </w:p>
    <w:p>
      <w:pPr>
        <w:pStyle w:val="P30"/>
        <w:framePr w:w="3839" w:h="249" w:hRule="exact" w:wrap="none" w:vAnchor="page" w:hAnchor="margin" w:x="6856" w:y="13861"/>
        <w:rPr>
          <w:rStyle w:val="C20"/>
          <w:rtl w:val="0"/>
        </w:rPr>
      </w:pPr>
      <w:r>
        <w:rPr>
          <w:rStyle w:val="C20"/>
          <w:rtl w:val="0"/>
        </w:rPr>
        <w:t>Ústní nebo písemné ověření</w:t>
      </w:r>
    </w:p>
    <w:p>
      <w:pPr>
        <w:pStyle w:val="P15"/>
        <w:framePr w:w="6710" w:h="607" w:hRule="exact" w:wrap="none" w:vAnchor="page" w:hAnchor="margin" w:x="45" w:y="14182"/>
        <w:rPr>
          <w:rStyle w:val="C3"/>
          <w:rtl w:val="0"/>
        </w:rPr>
      </w:pPr>
    </w:p>
    <w:p>
      <w:pPr>
        <w:pStyle w:val="P16"/>
        <w:framePr w:w="6658" w:h="480" w:hRule="exact" w:wrap="none" w:vAnchor="page" w:hAnchor="margin" w:x="71" w:y="14238"/>
        <w:rPr>
          <w:rStyle w:val="C12"/>
          <w:rtl w:val="0"/>
        </w:rPr>
      </w:pPr>
      <w:r>
        <w:rPr>
          <w:rStyle w:val="C12"/>
          <w:rtl w:val="0"/>
        </w:rPr>
        <w:t>d) Charakterizovat jednotlivé oblasti marketingového makroprostředí a mikroprostředí</w:t>
      </w:r>
    </w:p>
    <w:p>
      <w:pPr>
        <w:pStyle w:val="P31"/>
        <w:framePr w:w="3921" w:h="607" w:hRule="exact" w:wrap="none" w:vAnchor="page" w:hAnchor="margin" w:x="6800" w:y="14182"/>
        <w:rPr>
          <w:rStyle w:val="C3"/>
          <w:rtl w:val="0"/>
        </w:rPr>
      </w:pPr>
    </w:p>
    <w:p>
      <w:pPr>
        <w:pStyle w:val="P32"/>
        <w:framePr w:w="3839" w:h="480" w:hRule="exact" w:wrap="none" w:vAnchor="page" w:hAnchor="margin" w:x="6856" w:y="14238"/>
        <w:rPr>
          <w:rStyle w:val="C21"/>
          <w:rtl w:val="0"/>
        </w:rPr>
      </w:pPr>
      <w:r>
        <w:rPr>
          <w:rStyle w:val="C21"/>
          <w:rtl w:val="0"/>
        </w:rPr>
        <w:t>Ústní nebo písemné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20.6.2026 23:19:58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nebo písemné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SWOT analýzu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Zatřídit a identifikovat výrobky do analýzy BCG</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Ústní ověření</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Orientace v marketingových strategiích</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Charakterizovat marketingové strategie</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Písemné ověření</w:t>
      </w:r>
    </w:p>
    <w:p>
      <w:pPr>
        <w:pStyle w:val="P15"/>
        <w:framePr w:w="6710" w:h="376" w:hRule="exact" w:wrap="none" w:vAnchor="page" w:hAnchor="margin" w:x="45" w:y="5839"/>
        <w:rPr>
          <w:rStyle w:val="C3"/>
          <w:rtl w:val="0"/>
        </w:rPr>
      </w:pPr>
    </w:p>
    <w:p>
      <w:pPr>
        <w:pStyle w:val="P16"/>
        <w:framePr w:w="6658" w:h="249" w:hRule="exact" w:wrap="none" w:vAnchor="page" w:hAnchor="margin" w:x="71" w:y="5895"/>
        <w:rPr>
          <w:rStyle w:val="C12"/>
          <w:rtl w:val="0"/>
        </w:rPr>
      </w:pPr>
      <w:r>
        <w:rPr>
          <w:rStyle w:val="C12"/>
          <w:rtl w:val="0"/>
        </w:rPr>
        <w:t>b) Popsat matici růstu podniku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1"/>
          <w:rtl w:val="0"/>
        </w:rPr>
      </w:pPr>
      <w:r>
        <w:rPr>
          <w:rStyle w:val="C21"/>
          <w:rtl w:val="0"/>
        </w:rPr>
        <w:t>Písemné ověření</w:t>
      </w:r>
    </w:p>
    <w:p>
      <w:pPr>
        <w:pStyle w:val="P19"/>
        <w:framePr w:w="6710" w:h="376" w:hRule="exact" w:wrap="none" w:vAnchor="page" w:hAnchor="margin" w:x="45" w:y="6215"/>
        <w:rPr>
          <w:rStyle w:val="C3"/>
          <w:rtl w:val="0"/>
        </w:rPr>
      </w:pPr>
    </w:p>
    <w:p>
      <w:pPr>
        <w:pStyle w:val="P20"/>
        <w:framePr w:w="6658" w:h="249" w:hRule="exact" w:wrap="none" w:vAnchor="page" w:hAnchor="margin" w:x="71" w:y="6271"/>
        <w:rPr>
          <w:rStyle w:val="C14"/>
          <w:rtl w:val="0"/>
        </w:rPr>
      </w:pPr>
      <w:r>
        <w:rPr>
          <w:rStyle w:val="C14"/>
          <w:rtl w:val="0"/>
        </w:rPr>
        <w:t>c) Orientovat se v konkurenčních strategiích</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0"/>
          <w:rtl w:val="0"/>
        </w:rPr>
      </w:pPr>
      <w:r>
        <w:rPr>
          <w:rStyle w:val="C20"/>
          <w:rtl w:val="0"/>
        </w:rPr>
        <w:t>Písemné ověření</w:t>
      </w:r>
    </w:p>
    <w:p>
      <w:pPr>
        <w:pStyle w:val="P33"/>
        <w:framePr w:w="10710" w:h="248" w:hRule="exact" w:wrap="none" w:vAnchor="page" w:hAnchor="margin" w:x="28" w:y="6705"/>
        <w:rPr>
          <w:rStyle w:val="C22"/>
          <w:rtl w:val="0"/>
        </w:rPr>
      </w:pPr>
      <w:r>
        <w:rPr>
          <w:rStyle w:val="C22"/>
          <w:rtl w:val="0"/>
        </w:rPr>
        <w:t>Je třeba splnit všechna kritéria.</w:t>
      </w:r>
    </w:p>
    <w:p>
      <w:pPr>
        <w:pStyle w:val="P34"/>
        <w:framePr w:w="10710" w:h="340" w:hRule="exact" w:wrap="none" w:vAnchor="page" w:hAnchor="margin" w:x="28" w:y="7141"/>
        <w:rPr>
          <w:rStyle w:val="C23"/>
          <w:rtl w:val="0"/>
        </w:rPr>
      </w:pPr>
      <w:r>
        <w:rPr>
          <w:rStyle w:val="C23"/>
          <w:rtl w:val="0"/>
        </w:rPr>
        <w:t>Příprava podkladů pro marketingový výzkum</w:t>
      </w:r>
    </w:p>
    <w:p>
      <w:pPr>
        <w:pStyle w:val="P25"/>
        <w:framePr w:w="6713" w:h="376" w:hRule="exact" w:wrap="none" w:vAnchor="page" w:hAnchor="margin" w:x="45" w:y="7580"/>
        <w:rPr>
          <w:rStyle w:val="C3"/>
          <w:rtl w:val="0"/>
        </w:rPr>
      </w:pPr>
    </w:p>
    <w:p>
      <w:pPr>
        <w:pStyle w:val="P26"/>
        <w:framePr w:w="6661" w:h="249" w:hRule="exact" w:wrap="none" w:vAnchor="page" w:hAnchor="margin" w:x="71" w:y="7651"/>
        <w:rPr>
          <w:rStyle w:val="C18"/>
          <w:rtl w:val="0"/>
        </w:rPr>
      </w:pPr>
      <w:r>
        <w:rPr>
          <w:rStyle w:val="C18"/>
          <w:rtl w:val="0"/>
        </w:rPr>
        <w:t>Kritéria hodnocení</w:t>
      </w:r>
    </w:p>
    <w:p>
      <w:pPr>
        <w:pStyle w:val="P27"/>
        <w:framePr w:w="3918" w:h="376" w:hRule="exact" w:wrap="none" w:vAnchor="page" w:hAnchor="margin" w:x="6803" w:y="7580"/>
        <w:rPr>
          <w:rStyle w:val="C3"/>
          <w:rtl w:val="0"/>
        </w:rPr>
      </w:pPr>
    </w:p>
    <w:p>
      <w:pPr>
        <w:pStyle w:val="P28"/>
        <w:framePr w:w="3836" w:h="249" w:hRule="exact" w:wrap="none" w:vAnchor="page" w:hAnchor="margin" w:x="6859" w:y="7651"/>
        <w:rPr>
          <w:rStyle w:val="C19"/>
          <w:rtl w:val="0"/>
        </w:rPr>
      </w:pPr>
      <w:r>
        <w:rPr>
          <w:rStyle w:val="C19"/>
          <w:rtl w:val="0"/>
        </w:rPr>
        <w:t>Způsoby ověření</w:t>
      </w:r>
    </w:p>
    <w:p>
      <w:pPr>
        <w:pStyle w:val="P19"/>
        <w:framePr w:w="6710" w:h="376" w:hRule="exact" w:wrap="none" w:vAnchor="page" w:hAnchor="margin" w:x="45" w:y="7956"/>
        <w:rPr>
          <w:rStyle w:val="C3"/>
          <w:rtl w:val="0"/>
        </w:rPr>
      </w:pPr>
    </w:p>
    <w:p>
      <w:pPr>
        <w:pStyle w:val="P20"/>
        <w:framePr w:w="6658" w:h="249" w:hRule="exact" w:wrap="none" w:vAnchor="page" w:hAnchor="margin" w:x="71" w:y="8012"/>
        <w:rPr>
          <w:rStyle w:val="C14"/>
          <w:rtl w:val="0"/>
        </w:rPr>
      </w:pPr>
      <w:r>
        <w:rPr>
          <w:rStyle w:val="C14"/>
          <w:rtl w:val="0"/>
        </w:rPr>
        <w:t>a) Charakterizovat podstatu marketingového výzkumu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0"/>
          <w:rtl w:val="0"/>
        </w:rPr>
      </w:pPr>
      <w:r>
        <w:rPr>
          <w:rStyle w:val="C20"/>
          <w:rtl w:val="0"/>
        </w:rPr>
        <w:t>Písemné ověření</w:t>
      </w:r>
    </w:p>
    <w:p>
      <w:pPr>
        <w:pStyle w:val="P15"/>
        <w:framePr w:w="6710" w:h="376" w:hRule="exact" w:wrap="none" w:vAnchor="page" w:hAnchor="margin" w:x="45" w:y="8332"/>
        <w:rPr>
          <w:rStyle w:val="C3"/>
          <w:rtl w:val="0"/>
        </w:rPr>
      </w:pPr>
    </w:p>
    <w:p>
      <w:pPr>
        <w:pStyle w:val="P16"/>
        <w:framePr w:w="6658" w:h="249" w:hRule="exact" w:wrap="none" w:vAnchor="page" w:hAnchor="margin" w:x="71" w:y="8388"/>
        <w:rPr>
          <w:rStyle w:val="C12"/>
          <w:rtl w:val="0"/>
        </w:rPr>
      </w:pPr>
      <w:r>
        <w:rPr>
          <w:rStyle w:val="C12"/>
          <w:rtl w:val="0"/>
        </w:rPr>
        <w:t>b) Získat, třídit a využít informace pro realizaci marketingového výzkumu</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1"/>
          <w:rtl w:val="0"/>
        </w:rPr>
      </w:pPr>
      <w:r>
        <w:rPr>
          <w:rStyle w:val="C21"/>
          <w:rtl w:val="0"/>
        </w:rPr>
        <w:t>Písemné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c) Popsat marketingový informační systém</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Písemné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d) Orientovat se v technikách marketingového výzkumu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Písemné ověření</w:t>
      </w:r>
    </w:p>
    <w:p>
      <w:pPr>
        <w:pStyle w:val="P33"/>
        <w:framePr w:w="10710" w:h="248" w:hRule="exact" w:wrap="none" w:vAnchor="page" w:hAnchor="margin" w:x="28" w:y="9575"/>
        <w:rPr>
          <w:rStyle w:val="C22"/>
          <w:rtl w:val="0"/>
        </w:rPr>
      </w:pPr>
      <w:r>
        <w:rPr>
          <w:rStyle w:val="C22"/>
          <w:rtl w:val="0"/>
        </w:rPr>
        <w:t>Je třeba splnit všechna kritéria.</w:t>
      </w:r>
    </w:p>
    <w:p>
      <w:pPr>
        <w:pStyle w:val="P34"/>
        <w:framePr w:w="10710" w:h="340" w:hRule="exact" w:wrap="none" w:vAnchor="page" w:hAnchor="margin" w:x="28" w:y="10010"/>
        <w:rPr>
          <w:rStyle w:val="C23"/>
          <w:rtl w:val="0"/>
        </w:rPr>
      </w:pPr>
      <w:r>
        <w:rPr>
          <w:rStyle w:val="C23"/>
          <w:rtl w:val="0"/>
        </w:rPr>
        <w:t>Zpracování a prezentace marketingového dotazníku</w:t>
      </w:r>
    </w:p>
    <w:p>
      <w:pPr>
        <w:pStyle w:val="P25"/>
        <w:framePr w:w="6713" w:h="376" w:hRule="exact" w:wrap="none" w:vAnchor="page" w:hAnchor="margin" w:x="45" w:y="10449"/>
        <w:rPr>
          <w:rStyle w:val="C3"/>
          <w:rtl w:val="0"/>
        </w:rPr>
      </w:pPr>
    </w:p>
    <w:p>
      <w:pPr>
        <w:pStyle w:val="P26"/>
        <w:framePr w:w="6661" w:h="249" w:hRule="exact" w:wrap="none" w:vAnchor="page" w:hAnchor="margin" w:x="71" w:y="10520"/>
        <w:rPr>
          <w:rStyle w:val="C18"/>
          <w:rtl w:val="0"/>
        </w:rPr>
      </w:pPr>
      <w:r>
        <w:rPr>
          <w:rStyle w:val="C18"/>
          <w:rtl w:val="0"/>
        </w:rPr>
        <w:t>Kritéria hodnocení</w:t>
      </w:r>
    </w:p>
    <w:p>
      <w:pPr>
        <w:pStyle w:val="P27"/>
        <w:framePr w:w="3918" w:h="376" w:hRule="exact" w:wrap="none" w:vAnchor="page" w:hAnchor="margin" w:x="6803" w:y="10449"/>
        <w:rPr>
          <w:rStyle w:val="C3"/>
          <w:rtl w:val="0"/>
        </w:rPr>
      </w:pPr>
    </w:p>
    <w:p>
      <w:pPr>
        <w:pStyle w:val="P28"/>
        <w:framePr w:w="3836" w:h="249" w:hRule="exact" w:wrap="none" w:vAnchor="page" w:hAnchor="margin" w:x="6859" w:y="10520"/>
        <w:rPr>
          <w:rStyle w:val="C19"/>
          <w:rtl w:val="0"/>
        </w:rPr>
      </w:pPr>
      <w:r>
        <w:rPr>
          <w:rStyle w:val="C19"/>
          <w:rtl w:val="0"/>
        </w:rPr>
        <w:t>Způsoby ověření</w:t>
      </w:r>
    </w:p>
    <w:p>
      <w:pPr>
        <w:pStyle w:val="P19"/>
        <w:framePr w:w="6710" w:h="376" w:hRule="exact" w:wrap="none" w:vAnchor="page" w:hAnchor="margin" w:x="45" w:y="10826"/>
        <w:rPr>
          <w:rStyle w:val="C3"/>
          <w:rtl w:val="0"/>
        </w:rPr>
      </w:pPr>
    </w:p>
    <w:p>
      <w:pPr>
        <w:pStyle w:val="P20"/>
        <w:framePr w:w="6658" w:h="249" w:hRule="exact" w:wrap="none" w:vAnchor="page" w:hAnchor="margin" w:x="71" w:y="10882"/>
        <w:rPr>
          <w:rStyle w:val="C14"/>
          <w:rtl w:val="0"/>
        </w:rPr>
      </w:pPr>
      <w:r>
        <w:rPr>
          <w:rStyle w:val="C14"/>
          <w:rtl w:val="0"/>
        </w:rPr>
        <w:t>a) Popsat postup tvorby dotazníku</w:t>
      </w:r>
    </w:p>
    <w:p>
      <w:pPr>
        <w:pStyle w:val="P29"/>
        <w:framePr w:w="3921" w:h="376" w:hRule="exact" w:wrap="none" w:vAnchor="page" w:hAnchor="margin" w:x="6800" w:y="10826"/>
        <w:rPr>
          <w:rStyle w:val="C3"/>
          <w:rtl w:val="0"/>
        </w:rPr>
      </w:pPr>
    </w:p>
    <w:p>
      <w:pPr>
        <w:pStyle w:val="P30"/>
        <w:framePr w:w="3839" w:h="249" w:hRule="exact" w:wrap="none" w:vAnchor="page" w:hAnchor="margin" w:x="6856" w:y="10882"/>
        <w:rPr>
          <w:rStyle w:val="C20"/>
          <w:rtl w:val="0"/>
        </w:rPr>
      </w:pPr>
      <w:r>
        <w:rPr>
          <w:rStyle w:val="C20"/>
          <w:rtl w:val="0"/>
        </w:rPr>
        <w:t>Písemné ověření</w:t>
      </w:r>
    </w:p>
    <w:p>
      <w:pPr>
        <w:pStyle w:val="P15"/>
        <w:framePr w:w="6710" w:h="376" w:hRule="exact" w:wrap="none" w:vAnchor="page" w:hAnchor="margin" w:x="45" w:y="11202"/>
        <w:rPr>
          <w:rStyle w:val="C3"/>
          <w:rtl w:val="0"/>
        </w:rPr>
      </w:pPr>
    </w:p>
    <w:p>
      <w:pPr>
        <w:pStyle w:val="P16"/>
        <w:framePr w:w="6658" w:h="249" w:hRule="exact" w:wrap="none" w:vAnchor="page" w:hAnchor="margin" w:x="71" w:y="11258"/>
        <w:rPr>
          <w:rStyle w:val="C12"/>
          <w:rtl w:val="0"/>
        </w:rPr>
      </w:pPr>
      <w:r>
        <w:rPr>
          <w:rStyle w:val="C12"/>
          <w:rtl w:val="0"/>
        </w:rPr>
        <w:t>b) Formulovat otázky v dotazníku</w:t>
      </w:r>
    </w:p>
    <w:p>
      <w:pPr>
        <w:pStyle w:val="P31"/>
        <w:framePr w:w="3921" w:h="376" w:hRule="exact" w:wrap="none" w:vAnchor="page" w:hAnchor="margin" w:x="6800" w:y="11202"/>
        <w:rPr>
          <w:rStyle w:val="C3"/>
          <w:rtl w:val="0"/>
        </w:rPr>
      </w:pPr>
    </w:p>
    <w:p>
      <w:pPr>
        <w:pStyle w:val="P32"/>
        <w:framePr w:w="3839" w:h="249" w:hRule="exact" w:wrap="none" w:vAnchor="page" w:hAnchor="margin" w:x="6856" w:y="11258"/>
        <w:rPr>
          <w:rStyle w:val="C21"/>
          <w:rtl w:val="0"/>
        </w:rPr>
      </w:pPr>
      <w:r>
        <w:rPr>
          <w:rStyle w:val="C21"/>
          <w:rtl w:val="0"/>
        </w:rPr>
        <w:t>Písemné ověření</w:t>
      </w:r>
    </w:p>
    <w:p>
      <w:pPr>
        <w:pStyle w:val="P19"/>
        <w:framePr w:w="6710" w:h="376" w:hRule="exact" w:wrap="none" w:vAnchor="page" w:hAnchor="margin" w:x="45" w:y="11578"/>
        <w:rPr>
          <w:rStyle w:val="C3"/>
          <w:rtl w:val="0"/>
        </w:rPr>
      </w:pPr>
    </w:p>
    <w:p>
      <w:pPr>
        <w:pStyle w:val="P20"/>
        <w:framePr w:w="6658" w:h="249" w:hRule="exact" w:wrap="none" w:vAnchor="page" w:hAnchor="margin" w:x="71" w:y="11634"/>
        <w:rPr>
          <w:rStyle w:val="C14"/>
          <w:rtl w:val="0"/>
        </w:rPr>
      </w:pPr>
      <w:r>
        <w:rPr>
          <w:rStyle w:val="C14"/>
          <w:rtl w:val="0"/>
        </w:rPr>
        <w:t>c) Provést vyhodnocení výzkumu</w:t>
      </w:r>
    </w:p>
    <w:p>
      <w:pPr>
        <w:pStyle w:val="P29"/>
        <w:framePr w:w="3921" w:h="376" w:hRule="exact" w:wrap="none" w:vAnchor="page" w:hAnchor="margin" w:x="6800" w:y="11578"/>
        <w:rPr>
          <w:rStyle w:val="C3"/>
          <w:rtl w:val="0"/>
        </w:rPr>
      </w:pPr>
    </w:p>
    <w:p>
      <w:pPr>
        <w:pStyle w:val="P30"/>
        <w:framePr w:w="3839" w:h="249" w:hRule="exact" w:wrap="none" w:vAnchor="page" w:hAnchor="margin" w:x="6856" w:y="11634"/>
        <w:rPr>
          <w:rStyle w:val="C20"/>
          <w:rtl w:val="0"/>
        </w:rPr>
      </w:pPr>
      <w:r>
        <w:rPr>
          <w:rStyle w:val="C20"/>
          <w:rtl w:val="0"/>
        </w:rPr>
        <w:t>Písemné ověření</w:t>
      </w:r>
    </w:p>
    <w:p>
      <w:pPr>
        <w:pStyle w:val="P15"/>
        <w:framePr w:w="6710" w:h="607" w:hRule="exact" w:wrap="none" w:vAnchor="page" w:hAnchor="margin" w:x="45" w:y="11954"/>
        <w:rPr>
          <w:rStyle w:val="C3"/>
          <w:rtl w:val="0"/>
        </w:rPr>
      </w:pPr>
    </w:p>
    <w:p>
      <w:pPr>
        <w:pStyle w:val="P16"/>
        <w:framePr w:w="6658" w:h="480" w:hRule="exact" w:wrap="none" w:vAnchor="page" w:hAnchor="margin" w:x="71" w:y="12010"/>
        <w:rPr>
          <w:rStyle w:val="C12"/>
          <w:rtl w:val="0"/>
        </w:rPr>
      </w:pPr>
      <w:r>
        <w:rPr>
          <w:rStyle w:val="C12"/>
          <w:rtl w:val="0"/>
        </w:rPr>
        <w:t>d) Pracovat s programy pro zpracování dat při vyhodnocení dotazníku (textový a tabulkový editor)</w:t>
      </w:r>
    </w:p>
    <w:p>
      <w:pPr>
        <w:pStyle w:val="P31"/>
        <w:framePr w:w="3921" w:h="607" w:hRule="exact" w:wrap="none" w:vAnchor="page" w:hAnchor="margin" w:x="6800" w:y="11954"/>
        <w:rPr>
          <w:rStyle w:val="C3"/>
          <w:rtl w:val="0"/>
        </w:rPr>
      </w:pPr>
    </w:p>
    <w:p>
      <w:pPr>
        <w:pStyle w:val="P32"/>
        <w:framePr w:w="3839" w:h="480" w:hRule="exact" w:wrap="none" w:vAnchor="page" w:hAnchor="margin" w:x="6856" w:y="12010"/>
        <w:rPr>
          <w:rStyle w:val="C21"/>
          <w:rtl w:val="0"/>
        </w:rPr>
      </w:pPr>
      <w:r>
        <w:rPr>
          <w:rStyle w:val="C21"/>
          <w:rtl w:val="0"/>
        </w:rPr>
        <w:t>Písemné ověření</w:t>
      </w:r>
    </w:p>
    <w:p>
      <w:pPr>
        <w:pStyle w:val="P19"/>
        <w:framePr w:w="6710" w:h="607" w:hRule="exact" w:wrap="none" w:vAnchor="page" w:hAnchor="margin" w:x="45" w:y="12561"/>
        <w:rPr>
          <w:rStyle w:val="C3"/>
          <w:rtl w:val="0"/>
        </w:rPr>
      </w:pPr>
    </w:p>
    <w:p>
      <w:pPr>
        <w:pStyle w:val="P20"/>
        <w:framePr w:w="6658" w:h="480" w:hRule="exact" w:wrap="none" w:vAnchor="page" w:hAnchor="margin" w:x="71" w:y="12617"/>
        <w:rPr>
          <w:rStyle w:val="C14"/>
          <w:rtl w:val="0"/>
        </w:rPr>
      </w:pPr>
      <w:r>
        <w:rPr>
          <w:rStyle w:val="C14"/>
          <w:rtl w:val="0"/>
        </w:rPr>
        <w:t>e) Uplatňovat prezentační dovednosti při prezentaci výsledků zjištěných dotazníkem</w:t>
      </w:r>
    </w:p>
    <w:p>
      <w:pPr>
        <w:pStyle w:val="P29"/>
        <w:framePr w:w="3921" w:h="607" w:hRule="exact" w:wrap="none" w:vAnchor="page" w:hAnchor="margin" w:x="6800" w:y="12561"/>
        <w:rPr>
          <w:rStyle w:val="C3"/>
          <w:rtl w:val="0"/>
        </w:rPr>
      </w:pPr>
    </w:p>
    <w:p>
      <w:pPr>
        <w:pStyle w:val="P30"/>
        <w:framePr w:w="3839" w:h="480" w:hRule="exact" w:wrap="none" w:vAnchor="page" w:hAnchor="margin" w:x="6856" w:y="12617"/>
        <w:rPr>
          <w:rStyle w:val="C20"/>
          <w:rtl w:val="0"/>
        </w:rPr>
      </w:pPr>
      <w:r>
        <w:rPr>
          <w:rStyle w:val="C20"/>
          <w:rtl w:val="0"/>
        </w:rPr>
        <w:t>Praktické předvedení s ústním vysvětlením</w:t>
      </w:r>
    </w:p>
    <w:p>
      <w:pPr>
        <w:pStyle w:val="P33"/>
        <w:framePr w:w="10710" w:h="248" w:hRule="exact" w:wrap="none" w:vAnchor="page" w:hAnchor="margin" w:x="28" w:y="1328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20.6.2026 23:19:58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4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osoba/autorizovaný zástupce uchazeči samostatnou práci - zpracování marketingového dotazníku.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Obsah samostatné práce vychází z kompetencí a kritérií hodnoticího standardu - zejména odborné způsobilosti Zpracování a prezentace marketingového dotazníku - kritéria hodnocení a) – d). Samostatnou práci (zpracovaný a vyhodnocený dotazník) uchazeč předloží u zkoušky. Na zpracování samostatné práce musí mít uchazeč alespoň 2 týdny.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Specifikaci zpracování dotazníku sdělí autorizovaná osoba/autorizovaný zástupce uchazeči nejpozději 4 týdny před termínem konání zkoušky.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Dotazník musí obsahovat minimálně 10 otevřených a uzavřených otázek, vyhodnocení dotazníku musí být formou grafů a komentáře s využitím textového a tabulkového editoru.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osoba/autorizovaný zástupce uchazeči stanoví harmonogram, specifikaci a místo konání zkoušky. Doba prezentace zpracovaného dotazníku je v délce 15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doporučené literatury ke zkoušce sdělí autorizovaná osoba/autorizovaný zástupce uchazeči nejpozději 3 týdny před termínem konání zkoušky. Z této literatury pak autorizovaná osoba/autorizovaný zástupce vychází při tvorbě písemného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písemného ověřování formou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osoba/autorizovaný zástupce podle požadavků hodnoticího standardu. Otázky vychází z kompetencí a kritérií hodnoticího standardu - zejména odborných způsobilostí: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marketingu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marketingovém mixu - kritérium hodnocení 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marketingových strategiích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marketingový výzkum - kritéria hodnocení a) – d)</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podmínky: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pStyle w:val="P22"/>
        <w:framePr w:w="7654" w:h="331" w:hRule="exact" w:wrap="none" w:vAnchor="page" w:hAnchor="margin" w:x="28" w:y="15940"/>
        <w:rPr>
          <w:rStyle w:val="C16"/>
          <w:rtl w:val="0"/>
        </w:rPr>
      </w:pPr>
      <w:r>
        <w:rPr>
          <w:rStyle w:val="C16"/>
          <w:rtl w:val="0"/>
        </w:rPr>
        <w:t>Specialista marketingu, 20.6.2026 23:19:58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70" w:hRule="exact" w:wrap="none" w:vAnchor="page" w:hAnchor="margin" w:x="0" w:y="5822"/>
        <w:rPr>
          <w:rStyle w:val="C3"/>
          <w:rtl w:val="0"/>
        </w:rPr>
      </w:pPr>
    </w:p>
    <w:p>
      <w:pPr>
        <w:pStyle w:val="P37"/>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nebo marketing a alespoň 5 let odborné praxe v oblasti marketingu nebo ve funkci učitele odborných předmětů se zaměřením na marketing, z toho minimálně jeden rok v období posledních dvou let před podáním žádosti o udělení autorizace.</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2538" w:hRule="exact" w:wrap="none" w:vAnchor="page" w:hAnchor="margin" w:x="0" w:y="12519"/>
        <w:rPr>
          <w:rStyle w:val="C3"/>
          <w:rtl w:val="0"/>
        </w:rPr>
      </w:pPr>
    </w:p>
    <w:p>
      <w:pPr>
        <w:pStyle w:val="P37"/>
        <w:framePr w:w="10710" w:h="340" w:hRule="exact" w:wrap="none" w:vAnchor="page" w:hAnchor="margin" w:x="28" w:y="1251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programem pro tvorbu prezentací s připojením k internetu, dataprojektor.</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Specialista marketingu, 20.6.2026 23:19:58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marketingu, 20.6.2026 23:19:58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2"/>
        <w:framePr w:w="7654" w:h="331" w:hRule="exact" w:wrap="none" w:vAnchor="page" w:hAnchor="margin" w:x="28" w:y="15940"/>
        <w:rPr>
          <w:rStyle w:val="C16"/>
          <w:rtl w:val="0"/>
        </w:rPr>
      </w:pPr>
      <w:r>
        <w:rPr>
          <w:rStyle w:val="C16"/>
          <w:rtl w:val="0"/>
        </w:rPr>
        <w:t>Specialista marketingu, 20.6.2026 23:19:58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0A6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31C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