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EF9404" Type="http://schemas.openxmlformats.org/officeDocument/2006/relationships/officeDocument" Target="/word/document.xml" /><Relationship Id="coreR5BEF9404" Type="http://schemas.openxmlformats.org/package/2006/relationships/metadata/core-properties" Target="/docProps/core.xml" /><Relationship Id="customR5BEF94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v restauračním provozu (kód: 65-023-H)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receptur pro restaurační moučníky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vlastních inovativních receptur pro restaurační moučníky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surovin pro přípravu typických moučníků pro restaurační provoz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specifických moučníků v restauračním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technologií a zařízení při výrobě restauračních moučníků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cukrářské výrobě,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12.10.2021 do: 29.08.2023</w:t>
      </w:r>
    </w:p>
    <w:p>
      <w:pPr>
        <w:pStyle w:val="P21"/>
        <w:framePr w:w="7654" w:h="331" w:hRule="exact" w:wrap="none" w:vAnchor="page" w:hAnchor="margin" w:x="28" w:y="15940"/>
        <w:rPr>
          <w:rStyle w:val="C16"/>
          <w:rtl w:val="0"/>
        </w:rPr>
      </w:pPr>
      <w:r>
        <w:rPr>
          <w:rStyle w:val="C16"/>
          <w:rtl w:val="0"/>
        </w:rPr>
        <w:t>Cukrář/cukrářka v restauračním provozu, 31.7.2026 13:17:15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receptur pro restaurační moučníky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Sestavit výrobní plán pro úsek cukrárny v dané restauraci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Sestavit dvě receptury moučníků podle zadání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Sestavit surovinovou kalkulaci s výpočtem hmotnosti jedné porce pro dvě zadané receptury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Uvést technologický postup pro dvě zadané receptury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specifika připravených výrobků a jejich servírování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Obhájit navrženou recepturu restauračního moučníku</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vlastních inovativních receptur pro restaurační moučníky</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Sestavit surovinovou kalkulaci na 10 porcí s výpočtem hmotnosti jedné porce pro vlastní inovativní výrobek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b) Popsat technologický postup přípravy vlastního inovativního výrobku</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c) Definovat charakteristiku a specifika výrobku a jeho servírování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d) Připravit navržený výrobek do finální podoby</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Praktické předvedení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e) Prezentovat a obhájit vlastní recepturu restauračního moučníku</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Ústní ověření</w:t>
      </w:r>
    </w:p>
    <w:p>
      <w:pPr>
        <w:pStyle w:val="P32"/>
        <w:framePr w:w="10710" w:h="248" w:hRule="exact" w:wrap="none" w:vAnchor="page" w:hAnchor="margin" w:x="28" w:y="9605"/>
        <w:rPr>
          <w:rStyle w:val="C23"/>
          <w:rtl w:val="0"/>
        </w:rPr>
      </w:pPr>
      <w:r>
        <w:rPr>
          <w:rStyle w:val="C23"/>
          <w:rtl w:val="0"/>
        </w:rPr>
        <w:t>Je třeba splnit všechna kritéria.</w:t>
      </w:r>
    </w:p>
    <w:p>
      <w:pPr>
        <w:pStyle w:val="P23"/>
        <w:framePr w:w="10710" w:h="340" w:hRule="exact" w:wrap="none" w:vAnchor="page" w:hAnchor="margin" w:x="28" w:y="10041"/>
        <w:rPr>
          <w:rStyle w:val="C18"/>
          <w:rtl w:val="0"/>
        </w:rPr>
      </w:pPr>
      <w:r>
        <w:rPr>
          <w:rStyle w:val="C18"/>
          <w:rtl w:val="0"/>
        </w:rPr>
        <w:t>Využívání surovin pro přípravu typických moučníků pro restaurační provoz</w:t>
      </w:r>
    </w:p>
    <w:p>
      <w:pPr>
        <w:pStyle w:val="P24"/>
        <w:framePr w:w="6713" w:h="376" w:hRule="exact" w:wrap="none" w:vAnchor="page" w:hAnchor="margin" w:x="45" w:y="10480"/>
        <w:rPr>
          <w:rStyle w:val="C3"/>
          <w:rtl w:val="0"/>
        </w:rPr>
      </w:pPr>
    </w:p>
    <w:p>
      <w:pPr>
        <w:pStyle w:val="P25"/>
        <w:framePr w:w="6661" w:h="249" w:hRule="exact" w:wrap="none" w:vAnchor="page" w:hAnchor="margin" w:x="71" w:y="10551"/>
        <w:rPr>
          <w:rStyle w:val="C19"/>
          <w:rtl w:val="0"/>
        </w:rPr>
      </w:pPr>
      <w:r>
        <w:rPr>
          <w:rStyle w:val="C19"/>
          <w:rtl w:val="0"/>
        </w:rPr>
        <w:t>Kritéria hodnocení</w:t>
      </w:r>
    </w:p>
    <w:p>
      <w:pPr>
        <w:pStyle w:val="P26"/>
        <w:framePr w:w="3918" w:h="376" w:hRule="exact" w:wrap="none" w:vAnchor="page" w:hAnchor="margin" w:x="6803" w:y="10480"/>
        <w:rPr>
          <w:rStyle w:val="C3"/>
          <w:rtl w:val="0"/>
        </w:rPr>
      </w:pPr>
    </w:p>
    <w:p>
      <w:pPr>
        <w:pStyle w:val="P27"/>
        <w:framePr w:w="3836" w:h="249" w:hRule="exact" w:wrap="none" w:vAnchor="page" w:hAnchor="margin" w:x="6859" w:y="10551"/>
        <w:rPr>
          <w:rStyle w:val="C20"/>
          <w:rtl w:val="0"/>
        </w:rPr>
      </w:pPr>
      <w:r>
        <w:rPr>
          <w:rStyle w:val="C20"/>
          <w:rtl w:val="0"/>
        </w:rPr>
        <w:t>Způsoby ověření</w:t>
      </w:r>
    </w:p>
    <w:p>
      <w:pPr>
        <w:pStyle w:val="P12"/>
        <w:framePr w:w="6710" w:h="607" w:hRule="exact" w:wrap="none" w:vAnchor="page" w:hAnchor="margin" w:x="45" w:y="10856"/>
        <w:rPr>
          <w:rStyle w:val="C3"/>
          <w:rtl w:val="0"/>
        </w:rPr>
      </w:pPr>
    </w:p>
    <w:p>
      <w:pPr>
        <w:pStyle w:val="P13"/>
        <w:framePr w:w="6658" w:h="480" w:hRule="exact" w:wrap="none" w:vAnchor="page" w:hAnchor="margin" w:x="71" w:y="10912"/>
        <w:rPr>
          <w:rStyle w:val="C11"/>
          <w:rtl w:val="0"/>
        </w:rPr>
      </w:pPr>
      <w:r>
        <w:rPr>
          <w:rStyle w:val="C11"/>
          <w:rtl w:val="0"/>
        </w:rPr>
        <w:t>a) Rozlišit typické suroviny a způsoby jejich zpracování v restaurační cukrárenské výrobě</w:t>
      </w:r>
    </w:p>
    <w:p>
      <w:pPr>
        <w:pStyle w:val="P28"/>
        <w:framePr w:w="3921" w:h="607" w:hRule="exact" w:wrap="none" w:vAnchor="page" w:hAnchor="margin" w:x="6800" w:y="10856"/>
        <w:rPr>
          <w:rStyle w:val="C3"/>
          <w:rtl w:val="0"/>
        </w:rPr>
      </w:pPr>
    </w:p>
    <w:p>
      <w:pPr>
        <w:pStyle w:val="P29"/>
        <w:framePr w:w="3839" w:h="480" w:hRule="exact" w:wrap="none" w:vAnchor="page" w:hAnchor="margin" w:x="6856" w:y="10912"/>
        <w:rPr>
          <w:rStyle w:val="C21"/>
          <w:rtl w:val="0"/>
        </w:rPr>
      </w:pPr>
      <w:r>
        <w:rPr>
          <w:rStyle w:val="C21"/>
          <w:rtl w:val="0"/>
        </w:rPr>
        <w:t>Praktické předvedení a 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využití konveniencí v cukrářské výrobě</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využití sezónních surovin pro přípravu moučníků</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Navrhnout vhodné suroviny pro inovace při výrobě moučníků</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31.7.2026 13:17:15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specifických moučníků v restauračním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specifické výrobky typické pro restaurační jídelní lístky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podrobně dva druhy specifických výrobků a jejich postup přípravy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podle zadání například puding, palačinky, omelety, želé, ovocné saláty, zmrzliny a jiné</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Finálně upravit výrobek pro servírování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Uplatňovat nové trendy v nabídce specifických restauračních moučníků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Využívání moderních technologií a zařízení při výrobě restauračních moučníků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Charakterizovat progresivní technologické procesy v cukrářské výrobě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Obsluhovat zařízení při výrobě restauračních moučníků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obě kritéria.</w:t>
      </w:r>
    </w:p>
    <w:p>
      <w:pPr>
        <w:pStyle w:val="P23"/>
        <w:framePr w:w="10710" w:h="547" w:hRule="exact" w:wrap="none" w:vAnchor="page" w:hAnchor="margin" w:x="28" w:y="7748"/>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607" w:hRule="exact" w:wrap="none" w:vAnchor="page" w:hAnchor="margin" w:x="45" w:y="8770"/>
        <w:rPr>
          <w:rStyle w:val="C3"/>
          <w:rtl w:val="0"/>
        </w:rPr>
      </w:pPr>
    </w:p>
    <w:p>
      <w:pPr>
        <w:pStyle w:val="P13"/>
        <w:framePr w:w="6658" w:h="480" w:hRule="exact" w:wrap="none" w:vAnchor="page" w:hAnchor="margin" w:x="71" w:y="8826"/>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8770"/>
        <w:rPr>
          <w:rStyle w:val="C3"/>
          <w:rtl w:val="0"/>
        </w:rPr>
      </w:pPr>
    </w:p>
    <w:p>
      <w:pPr>
        <w:pStyle w:val="P29"/>
        <w:framePr w:w="3839" w:h="480" w:hRule="exact" w:wrap="none" w:vAnchor="page" w:hAnchor="margin" w:x="6856" w:y="8826"/>
        <w:rPr>
          <w:rStyle w:val="C21"/>
          <w:rtl w:val="0"/>
        </w:rPr>
      </w:pPr>
      <w:r>
        <w:rPr>
          <w:rStyle w:val="C21"/>
          <w:rtl w:val="0"/>
        </w:rPr>
        <w:t>Praktické předvedení</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Použít pracovní oděv a ochranné pomůcky</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Praktické předvedení</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Dodržovat zásady bezpečnosti, hygieny práce a ochrany zdraví při práci a požární prevence</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w:t>
      </w:r>
    </w:p>
    <w:p>
      <w:pPr>
        <w:pStyle w:val="P16"/>
        <w:framePr w:w="6710" w:h="831" w:hRule="exact" w:wrap="none" w:vAnchor="page" w:hAnchor="margin" w:x="45" w:y="10360"/>
        <w:rPr>
          <w:rStyle w:val="C3"/>
          <w:rtl w:val="0"/>
        </w:rPr>
      </w:pPr>
    </w:p>
    <w:p>
      <w:pPr>
        <w:pStyle w:val="P17"/>
        <w:framePr w:w="6658" w:h="704" w:hRule="exact" w:wrap="none" w:vAnchor="page" w:hAnchor="margin" w:x="71" w:y="10416"/>
        <w:rPr>
          <w:rStyle w:val="C13"/>
          <w:rtl w:val="0"/>
        </w:rPr>
      </w:pPr>
      <w:r>
        <w:rPr>
          <w:rStyle w:val="C13"/>
          <w:rtl w:val="0"/>
        </w:rPr>
        <w:t>d) Rozlišit specifická bezpečnostní rizika související s manipulací se strojním vybavením a s výkonem pracovních činností při výrobě restauračních moučníků</w:t>
      </w:r>
    </w:p>
    <w:p>
      <w:pPr>
        <w:pStyle w:val="P30"/>
        <w:framePr w:w="3921" w:h="831" w:hRule="exact" w:wrap="none" w:vAnchor="page" w:hAnchor="margin" w:x="6800" w:y="10360"/>
        <w:rPr>
          <w:rStyle w:val="C3"/>
          <w:rtl w:val="0"/>
        </w:rPr>
      </w:pPr>
    </w:p>
    <w:p>
      <w:pPr>
        <w:pStyle w:val="P31"/>
        <w:framePr w:w="3839" w:h="704" w:hRule="exact" w:wrap="none" w:vAnchor="page" w:hAnchor="margin" w:x="6856" w:y="10416"/>
        <w:rPr>
          <w:rStyle w:val="C22"/>
          <w:rtl w:val="0"/>
        </w:rPr>
      </w:pPr>
      <w:r>
        <w:rPr>
          <w:rStyle w:val="C22"/>
          <w:rtl w:val="0"/>
        </w:rPr>
        <w:t>Ústní ověření</w:t>
      </w:r>
    </w:p>
    <w:p>
      <w:pPr>
        <w:pStyle w:val="P32"/>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v restauračním provozu, 31.7.2026 13:17:15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 Způsob seznámení uchazeče s pracovištěm a uvedenými požadavky je v kompetenci autorizované osoby.</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"https://www.nsp.cz/jednotka-prace/barista"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xml:space="preserve"> </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https://nsp.cz/jednotka-prace/cukrar#zdravotni-zpusobilost). Všechny osoby, které se přímo účastní zkoušky, musí mít zdravotní průkaz pro práci v potravinářství.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uvede pomůcky, které smí uchazeč při zkoušce používat.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cukrářské dílně, restaurační kuchyni gastronomického provozu nebo v odborné gastronomické učebně, vždy výhradně s požadovaným materiálně-technickým vybavením.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zkoušející sleduje dodržování hygienických předpisů, předpisů bezpečnosti práce a techniky obsluhy, dodržování časového harmonogramu, estetická hlediska, profesionální chování.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specifických moučníků v restauračním provozu</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v rámci zkoušky uchazeč připraví jeden druh specifického restauračního moučníku.</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který z uvedených druhů restauračních moučníků (puding, palačinky, omeletu, želé, ovocný salát, zmrzlinu a jiné) uchazeč připraví.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vlastních inovativních receptur pro restaurační moučníky</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v rámci zkoušky uchazeč připraví jeden druh vlastního inovativního moučníku, který si uchazeč sám zvolí.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Doporučený počet porcí: minimálně 4 porce</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písemně uchazeči termín, v němž uchazeč musí oznámit název moučníku, který bude připravovat, a jaké suroviny bude k výrobě vlastního inovativního moučníku potřebovat. Dále autorizovaná osoba zadá požadovaný počet porcí.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moučníku zkoušející provede ochutnávku, posoudí požadované typické vlastnosti a vzhled restauračního moučníku. Zkoušející provede kontrolu kvality, hmotnosti a moučník senzoricky a metricky zhodnotí.</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31.7.2026 13:17:15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oblasti cukrářské výroby nebo ve funkci učitele odborného výcviku nebo praktického vyučování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potravinářskou technologii nebo gastronomii a alespoň 5 let odborné praxe v oblasti cukrářské výroby nebo ve funkci učitele odborného výcviku nebo praktického vyučování nebo odborných předmětů v oblasti cukrářské výroby.</w:t>
      </w:r>
    </w:p>
    <w:p>
      <w:pPr>
        <w:keepNext w:val="0"/>
        <w:keepLines w:val="1"/>
        <w:framePr w:w="10766" w:h="8702"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65-023-H Cukrář/cukrářka v restauračním provozu a profesní kvalifikace 29-012-H Výroba restauračních moučníků a střední vzdělání s maturitní zkouškou a alespoň 5 let odborné praxe v oblasti cukrářské výroby.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Cukrář/cukrářka v restauračním provozu, 31.7.2026 13:17:15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cukrářská dílna, restaurační kuchyň nebo odborná gastronomická učebna (reálné prostředí) vybavená profesionální technikou a inventářem, minimálně v rozsahu: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přípravu běžných restauračních moučníků </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servírování restauračních moučníků</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keepNext w:val="0"/>
        <w:keepLines w:val="1"/>
        <w:framePr w:w="10766" w:h="49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84"/>
        <w:rPr>
          <w:rStyle w:val="C3"/>
          <w:rtl w:val="0"/>
        </w:rPr>
      </w:pPr>
    </w:p>
    <w:p>
      <w:pPr>
        <w:pStyle w:val="P35"/>
        <w:framePr w:w="10710" w:h="340" w:hRule="exact" w:wrap="none" w:vAnchor="page" w:hAnchor="margin" w:x="28" w:y="7684"/>
        <w:rPr>
          <w:rStyle w:val="C25"/>
          <w:rtl w:val="0"/>
        </w:rPr>
      </w:pPr>
      <w:r>
        <w:rPr>
          <w:rStyle w:val="C25"/>
          <w:rtl w:val="0"/>
        </w:rPr>
        <w:t>Doba přípravy na zkoušku</w:t>
      </w:r>
    </w:p>
    <w:p>
      <w:pPr>
        <w:keepNext w:val="0"/>
        <w:keepLines w:val="0"/>
        <w:framePr w:w="10766" w:h="806" w:hRule="exact" w:wrap="none" w:vAnchor="page" w:hAnchor="margin" w:x="0" w:y="8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pro vykonání zkoušky</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Cukrář/cukrářka v restauračním provozu, 31.7.2026 13:17:15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Bidfood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TRILOAD Invest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Buchal, OSVČ, majitel cukrářské firmy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Kavárna Slavia</w:t>
      </w:r>
    </w:p>
    <w:p>
      <w:pPr>
        <w:pStyle w:val="P21"/>
        <w:framePr w:w="7654" w:h="331" w:hRule="exact" w:wrap="none" w:vAnchor="page" w:hAnchor="margin" w:x="28" w:y="15940"/>
        <w:rPr>
          <w:rStyle w:val="C16"/>
          <w:rtl w:val="0"/>
        </w:rPr>
      </w:pPr>
      <w:r>
        <w:rPr>
          <w:rStyle w:val="C16"/>
          <w:rtl w:val="0"/>
        </w:rPr>
        <w:t>Cukrář/cukrářka v restauračním provozu, 31.7.2026 13:17:15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3D38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4EDD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