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5C088" Type="http://schemas.openxmlformats.org/officeDocument/2006/relationships/officeDocument" Target="/word/document.xml" /><Relationship Id="coreR13F5C088" Type="http://schemas.openxmlformats.org/package/2006/relationships/metadata/core-properties" Target="/docProps/core.xml" /><Relationship Id="customR13F5C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cestovní kanceláře a cestovní agentury,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