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575CC8" Type="http://schemas.openxmlformats.org/officeDocument/2006/relationships/officeDocument" Target="/word/document.xml" /><Relationship Id="coreR73575CC8" Type="http://schemas.openxmlformats.org/package/2006/relationships/metadata/core-properties" Target="/docProps/core.xml" /><Relationship Id="customR73575CC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Provozní vedoucí úklidu (kód: 69-039-H)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Provozní vedoucí úklidu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práce a identifikace systémů úklidu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a řízení systémů při manipulaci s chemickými přípravky, pomůckami a stroji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Identifikace materiálů spojených s volbou vhodných technologických postupů v různých časových horizontech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Zaškolování zaměstnanců pro uplatňování a dodržování zásad bezpečnosti práce, ochrany zdraví při práci a požární ochrany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Aplikace kontrolních systémů a jednání se zákazníkem</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pracovního kolektivu úklidových pracovníků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dokumentace v úklidových službách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28.01.2014</w:t>
      </w:r>
    </w:p>
    <w:p>
      <w:pPr>
        <w:pStyle w:val="P21"/>
        <w:framePr w:w="7654" w:h="331" w:hRule="exact" w:wrap="none" w:vAnchor="page" w:hAnchor="margin" w:x="28" w:y="15940"/>
        <w:rPr>
          <w:rStyle w:val="C16"/>
          <w:rtl w:val="0"/>
        </w:rPr>
      </w:pPr>
      <w:r>
        <w:rPr>
          <w:rStyle w:val="C16"/>
          <w:rtl w:val="0"/>
        </w:rPr>
        <w:t>Provozní vedoucí úklidu, 30.9.2026 1:44:03</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14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bude zaměřeno na dodržení technologických postupů, na zručnost při provádění úkonů a na výslednou kvalitu práce.</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skládat ze dvou časově i prostorově oddělených částí, praktické a teoretické. Autorizovaná osoba rozpracuje kritéria podrobně podle charakteru konkrétních zadaných úkolů, podle typů povrchů, zařizovacích předmětů, nábytku atd. Uchazeči budou zadány činnosti, které jsou obsahem této profesní kvalifikace, jejichž splnění realizuje. Konkrétní úkoly a jejich rozsah určí autorizovaná osoba.</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se doporučuje hodnotit podle těchto kritérií:</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•Kvalita provedené práce a znalost navázání jednotlivých postupů</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požadavků zadání, pokynů výrobců chemických prostředků a úklidových pomůcek</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provedení úklidu a čištění, estetický vzhled uklízených a čištěných ploch podle zadání</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formou praktického předvedení je třeba přihlížet především k bezpečnému provádění všech úkonů, k dodržování předpisů, ke kvalitě zhotoveného produktu i k časovému hledisku zvládání operací.</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získání PK Provozní vedoucí úklidu je být držitelem odpovídající PK Úklidový pracovník administrativních budov nebo PK Úklidový pracovník v potravinářských provozech nebo PK Úklidový pracovník ve zdravotnických a nemocničních zařízeních nebo PK Úklidový pracovník – speciální práce nebo PK Úklidové práce v ubytovacím zařízení – pokojská.</w:t>
      </w:r>
    </w:p>
    <w:p>
      <w:pPr>
        <w:pStyle w:val="P21"/>
        <w:framePr w:w="7654" w:h="331" w:hRule="exact" w:wrap="none" w:vAnchor="page" w:hAnchor="margin" w:x="28" w:y="15940"/>
        <w:rPr>
          <w:rStyle w:val="C16"/>
          <w:rtl w:val="0"/>
        </w:rPr>
      </w:pPr>
      <w:r>
        <w:rPr>
          <w:rStyle w:val="C16"/>
          <w:rtl w:val="0"/>
        </w:rPr>
        <w:t>Provozní vedoucí úklidu, 30.9.2026 1:44:03</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Kvalifikační standard profesní kvalifikace připravila SR pro ostatní služby, ustavená a licencovaná pro tuto činnost HK ČR a SP ČR.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CORA MANAGEMENT, s. r. o.</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Clarima, s. r. o.</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úklidu a čištění</w:t>
      </w:r>
    </w:p>
    <w:p>
      <w:pPr>
        <w:pStyle w:val="P21"/>
        <w:framePr w:w="7654" w:h="331" w:hRule="exact" w:wrap="none" w:vAnchor="page" w:hAnchor="margin" w:x="28" w:y="15940"/>
        <w:rPr>
          <w:rStyle w:val="C16"/>
          <w:rtl w:val="0"/>
        </w:rPr>
      </w:pPr>
      <w:r>
        <w:rPr>
          <w:rStyle w:val="C16"/>
          <w:rtl w:val="0"/>
        </w:rPr>
        <w:t>Provozní vedoucí úklidu, 30.9.2026 1:44:03</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