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20FC6" Type="http://schemas.openxmlformats.org/officeDocument/2006/relationships/officeDocument" Target="/word/document.xml" /><Relationship Id="coreR25520FC6" Type="http://schemas.openxmlformats.org/package/2006/relationships/metadata/core-properties" Target="/docProps/core.xml" /><Relationship Id="customR25520F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28.9.2026 13:56:11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možné vytvářet dostatečné počty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testů, musí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být splněny následující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28.9.2026 13:56:11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28.9.2026 13:56:11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