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D2C67" Type="http://schemas.openxmlformats.org/officeDocument/2006/relationships/officeDocument" Target="/word/document.xml" /><Relationship Id="coreR11DD2C67" Type="http://schemas.openxmlformats.org/package/2006/relationships/metadata/core-properties" Target="/docProps/core.xml" /><Relationship Id="customR11DD2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31.7.2026 14:48:19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21"/>
        <w:framePr w:w="7654" w:h="331" w:hRule="exact" w:wrap="none" w:vAnchor="page" w:hAnchor="margin" w:x="28" w:y="15940"/>
        <w:rPr>
          <w:rStyle w:val="C16"/>
          <w:rtl w:val="0"/>
        </w:rPr>
      </w:pPr>
      <w:r>
        <w:rPr>
          <w:rStyle w:val="C16"/>
          <w:rtl w:val="0"/>
        </w:rPr>
        <w:t>Vedoucí bioplynové stanice, 31.7.2026 14:48:19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31.7.2026 14:48:19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