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D285F7" Type="http://schemas.openxmlformats.org/officeDocument/2006/relationships/officeDocument" Target="/word/document.xml" /><Relationship Id="coreR34D285F7" Type="http://schemas.openxmlformats.org/package/2006/relationships/metadata/core-properties" Target="/docProps/core.xml" /><Relationship Id="customR34D28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26.04.2016 do: 20.10.2022</w:t>
      </w:r>
    </w:p>
    <w:p>
      <w:pPr>
        <w:pStyle w:val="P22"/>
        <w:framePr w:w="7654" w:h="331" w:hRule="exact" w:wrap="none" w:vAnchor="page" w:hAnchor="margin" w:x="28" w:y="15940"/>
        <w:rPr>
          <w:rStyle w:val="C16"/>
          <w:rtl w:val="0"/>
        </w:rPr>
      </w:pPr>
      <w:r>
        <w:rPr>
          <w:rStyle w:val="C16"/>
          <w:rtl w:val="0"/>
        </w:rPr>
        <w:t>Vozmistr, 18.10.2026 18:25:32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18.10.2026 18:25:32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18.10.2026 18:25:32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 18.10.2026 18:25:32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 18.10.2026 18:25:32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 18.10.2026 18:25:32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 18.10.2026 18:25:32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8611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E29F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