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E2C193" Type="http://schemas.openxmlformats.org/officeDocument/2006/relationships/officeDocument" Target="/word/document.xml" /><Relationship Id="coreR33E2C193" Type="http://schemas.openxmlformats.org/package/2006/relationships/metadata/core-properties" Target="/docProps/core.xml" /><Relationship Id="customR33E2C1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mlékárenství (kód: 29-080-M)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mlékárenském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mlékárenském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mlékárenském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mlékárenském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Fázová kontrola v technologickém procesu mlékárenské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v mlékárenské laboratoři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mlékárenských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sanitace a provozní hygieny v mlékárenské laboratoři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BOZP a PO v mlékárenské laboratoři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20:03:32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mlékárenském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systém vstupní, mezioperační a výstupní kontroly v mlékárenském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systém řízení jakosti s využitím HACCP a vyjmenovat další možné systémy řízení jakosti v mlékárenském provozu včetně interních a externích auditů, úředních kontrol a posuzování a vyřizování reklamací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zásady systému rychlého varování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mlékárenském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a provést odběr jednoho vzorku suroviny, polotovaru a výrobku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20:03:32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mlékárenském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principy správné laborarní praxe - označování laboratorních vzorků, způsob zaznamenávání výsledků analýz laboratorních záznamů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vzorek syrového mléka k základnímu chemickému rozboru a provést stanovení reziduí inhibičních látek (RIL), stanovení teploty, hustoty, titrační, popř. aktivní kyselosti a tučnosti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princip instrumentální analýzy syrového mléka, např. s využitím zařízení Milcoscan, Lactoskop apod.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zadaný laboratorní chemický rozbor předložených mlékárenských výrobků (např.: obsah tuku a sušiny, vody, stanovení obsahu NaCl, stanovení kyselosti apod.)</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aseptický odběr vzorku určeného výrobku k mikrobiologické analýze</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Provést mikrobiologický rozbor zadaného mléčného výrobku včetně potřebného ředění vzorku pro mikrobiologickou analýzu, vyhodnotit a interpretovat výsledek analýzy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mikrobiologický stěr z určeného provozního zařízení, obalových materiálů nebo z rukou a oděvů zaměstnanců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Zaznamenat výsledky provedených analýz do příslušné laboratorní dokumentace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Provádění senzorické analýzy v mlékárenském provozu</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pravidla senzorické analýzy organoleptických vlastností mlékárenských výrobků, surovin a přísad</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Ústní ověření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Provést smyslové hodnocení určeného finálního mlékárenského výrobku</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165"/>
        <w:rPr>
          <w:rStyle w:val="C23"/>
          <w:rtl w:val="0"/>
        </w:rPr>
      </w:pPr>
      <w:r>
        <w:rPr>
          <w:rStyle w:val="C23"/>
          <w:rtl w:val="0"/>
        </w:rPr>
        <w:t>Je třeba splnit obě kritéria.</w:t>
      </w:r>
    </w:p>
    <w:p>
      <w:pPr>
        <w:pStyle w:val="P23"/>
        <w:framePr w:w="10710" w:h="340" w:hRule="exact" w:wrap="none" w:vAnchor="page" w:hAnchor="margin" w:x="28" w:y="11601"/>
        <w:rPr>
          <w:rStyle w:val="C18"/>
          <w:rtl w:val="0"/>
        </w:rPr>
      </w:pPr>
      <w:r>
        <w:rPr>
          <w:rStyle w:val="C18"/>
          <w:rtl w:val="0"/>
        </w:rPr>
        <w:t>Fázová kontrola v technologickém procesu mlékárenské výroby</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Popsat systém fázové kontroly v technologickém procesu určeného mlékárenského výrobku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b) Vysvětlit systém vyhodnocení provedené fázové kontroly a popsat komunikaci s odpovědným pracovníkem (vedoucí řízení jakosti, technolog, aj.) s cílem provedení nápravných opatření ve výrobním procesu</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20:03:32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v mlékárenské laboratoři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přístroje v mlékárenské laboratoři a popsat způsob jejich údržby, čištění a kalibrace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ověřování laboratorních metod kruhovými testy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u určeného mlékárenského výrobku ověření hodnoty sušiny referenční vážkovou metodou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označování mlékárenských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Vyjmenovat požadavky na označování mlékárenských výrobků podle platné legislativy, vysvětlit rozdíly mezi datem použitelnosti (spotřeby) a datem minimální trvanlivosti</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Posoudit u předloženého výrobku správnost značení z hlediska uvedení povinných a nepovinných údajů a z hlediska označení data použitelnosti (spotřeby) a datem minimální trvanlivosti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Zajišťování sanitace a provozní hygieny v mlékárenské laboratoři</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1"/>
        <w:rPr>
          <w:rStyle w:val="C3"/>
          <w:rtl w:val="0"/>
        </w:rPr>
      </w:pPr>
    </w:p>
    <w:p>
      <w:pPr>
        <w:pStyle w:val="P13"/>
        <w:framePr w:w="6658" w:h="249" w:hRule="exact" w:wrap="none" w:vAnchor="page" w:hAnchor="margin" w:x="71" w:y="9007"/>
        <w:rPr>
          <w:rStyle w:val="C11"/>
          <w:rtl w:val="0"/>
        </w:rPr>
      </w:pPr>
      <w:r>
        <w:rPr>
          <w:rStyle w:val="C11"/>
          <w:rtl w:val="0"/>
        </w:rPr>
        <w:t>a) Uvést požadavky na správnou hygienickou praxi v mlékárenství</w:t>
      </w:r>
    </w:p>
    <w:p>
      <w:pPr>
        <w:pStyle w:val="P28"/>
        <w:framePr w:w="3921" w:h="376" w:hRule="exact" w:wrap="none" w:vAnchor="page" w:hAnchor="margin" w:x="6800" w:y="8951"/>
        <w:rPr>
          <w:rStyle w:val="C3"/>
          <w:rtl w:val="0"/>
        </w:rPr>
      </w:pPr>
    </w:p>
    <w:p>
      <w:pPr>
        <w:pStyle w:val="P29"/>
        <w:framePr w:w="3839" w:h="249" w:hRule="exact" w:wrap="none" w:vAnchor="page" w:hAnchor="margin" w:x="6856" w:y="9007"/>
        <w:rPr>
          <w:rStyle w:val="C21"/>
          <w:rtl w:val="0"/>
        </w:rPr>
      </w:pPr>
      <w:r>
        <w:rPr>
          <w:rStyle w:val="C21"/>
          <w:rtl w:val="0"/>
        </w:rPr>
        <w:t>Ústní ověření</w:t>
      </w:r>
    </w:p>
    <w:p>
      <w:pPr>
        <w:pStyle w:val="P16"/>
        <w:framePr w:w="6710" w:h="607" w:hRule="exact" w:wrap="none" w:vAnchor="page" w:hAnchor="margin" w:x="45" w:y="9327"/>
        <w:rPr>
          <w:rStyle w:val="C3"/>
          <w:rtl w:val="0"/>
        </w:rPr>
      </w:pPr>
    </w:p>
    <w:p>
      <w:pPr>
        <w:pStyle w:val="P17"/>
        <w:framePr w:w="6658" w:h="480" w:hRule="exact" w:wrap="none" w:vAnchor="page" w:hAnchor="margin" w:x="71" w:y="9383"/>
        <w:rPr>
          <w:rStyle w:val="C13"/>
          <w:rtl w:val="0"/>
        </w:rPr>
      </w:pPr>
      <w:r>
        <w:rPr>
          <w:rStyle w:val="C13"/>
          <w:rtl w:val="0"/>
        </w:rPr>
        <w:t>b) Zkontrolovat laboratorně koncentrace čisticích roztoků používaných v mlékárenských provozech</w:t>
      </w:r>
    </w:p>
    <w:p>
      <w:pPr>
        <w:pStyle w:val="P30"/>
        <w:framePr w:w="3921" w:h="607" w:hRule="exact" w:wrap="none" w:vAnchor="page" w:hAnchor="margin" w:x="6800" w:y="9327"/>
        <w:rPr>
          <w:rStyle w:val="C3"/>
          <w:rtl w:val="0"/>
        </w:rPr>
      </w:pPr>
    </w:p>
    <w:p>
      <w:pPr>
        <w:pStyle w:val="P31"/>
        <w:framePr w:w="3839" w:h="480" w:hRule="exact" w:wrap="none" w:vAnchor="page" w:hAnchor="margin" w:x="6856" w:y="9383"/>
        <w:rPr>
          <w:rStyle w:val="C22"/>
          <w:rtl w:val="0"/>
        </w:rPr>
      </w:pPr>
      <w:r>
        <w:rPr>
          <w:rStyle w:val="C22"/>
          <w:rtl w:val="0"/>
        </w:rPr>
        <w:t>Praktické předvedení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c) Popsat principy sanitačních postupů mlékárenské výroby; popsat vedení dokumentace o sanitaci a hygieně určeného laboratorního pracoviště a jednotlivých laboratorních zařízení a pomůcek</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d) Vysvětlit užívání "Bezpečnostních listů" používaných chemikálií a vedení databáze bezpečnostních listů</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Dodržování zásad BOZP a PO v mlékárenské laboratoři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Vyjmenovat a dodržovat zásady BOZP a PO v mlékárenské laboratoři; vysvětlit způsob používání ochranných pomůcek</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zásady uchovávání a vedení evidence spotřeby chemikálií v mlékárenské laboratoři</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20:03:32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analýz senzorických i laboratorních či fázových kontrol výroby zadá zkoušející mlékárenskou surovinu, přísadu a výrobek, který je k dispozici v provozu, kde zkouška probíhá.</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mlékárenském provozu" připraví zkoušející pro zkoušku případovou studii (tepelné ošetření mléka, kde nebyla dodržena teplota pasterace), na které kritérium d) ověří.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mlékárenském provozu" kritéria d) zkoušející zadá jeden laboratorní chemický rozbor mlékárenského výrobku (např. na stanovení obsahu: tuku a sušiny, vody, NaCl, kyselosti nebo jiné ve vztahu k provozu, kde zkouška probíhá). Pro ověření kritéria f) zkoušející připraví příklad výsledku mikrobiologické zkoušky pro posuzování zkoušeným.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posuzuje také manuální zručnost uchazeče nutnou pro práci v laboratoři.</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mlékárenské laboratoři" u kritéria a) uchazeč vyjmenuje ochranné pomůcky a popíše způsob jejich použití.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20:03:32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7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zpracování mléka se zajištěnou dodávkou potřebných energií odpovídající bezpečnostním a hygienickým předpisům</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kontrolní laboratoř v podmínkách provozovatele potravinářského podniku pro zpracování mléka, veškeré technologie a strojní a laboratorní zařízení musí splňovat požadavky BOZP</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mlékárenském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mlékárenské laboratoře</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k aktuální potravinářské legislativě ČR a EU</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20:03:32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20:03:32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ekologická a potravinářská, Veselí nad Lužnicí </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20:03:32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611D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B8A5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2EE0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