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19F196" Type="http://schemas.openxmlformats.org/officeDocument/2006/relationships/officeDocument" Target="/word/document.xml" /><Relationship Id="coreR2519F196" Type="http://schemas.openxmlformats.org/package/2006/relationships/metadata/core-properties" Target="/docProps/core.xml" /><Relationship Id="customR2519F1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23:00:20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zásady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23:00:20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zadaný laboratorní chemický rozbor předložených mlékárenských výrobků (např.: obsah tuku a sušiny, vody, stanovení obsahu NaCl, stanovení kyselosti apod.)</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Provést mikrobiologický rozbor zadaného mléčného výrobku včetně potřebného ředění vzorku pro mikrobiologickou analýzu, vyhodnotit a interpretovat výsledek analýzy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mikrobiologický stěr z určeného provozního zařízení, obalových materiálů nebo z rukou a oděvů zaměstnanců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Provádění senzorické analýzy v mlékárenském provozu</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165"/>
        <w:rPr>
          <w:rStyle w:val="C23"/>
          <w:rtl w:val="0"/>
        </w:rPr>
      </w:pPr>
      <w:r>
        <w:rPr>
          <w:rStyle w:val="C23"/>
          <w:rtl w:val="0"/>
        </w:rPr>
        <w:t>Je třeba splnit obě kritéria.</w:t>
      </w:r>
    </w:p>
    <w:p>
      <w:pPr>
        <w:pStyle w:val="P23"/>
        <w:framePr w:w="10710" w:h="340" w:hRule="exact" w:wrap="none" w:vAnchor="page" w:hAnchor="margin" w:x="28" w:y="11601"/>
        <w:rPr>
          <w:rStyle w:val="C18"/>
          <w:rtl w:val="0"/>
        </w:rPr>
      </w:pPr>
      <w:r>
        <w:rPr>
          <w:rStyle w:val="C18"/>
          <w:rtl w:val="0"/>
        </w:rPr>
        <w:t>Fázová kontrola v technologickém procesu mlékárenské výroby</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23:00:20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čisticích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Popsat principy sanitačních postupů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a dodržovat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23:00:20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https://nsp.cz/jednotka-prace/technik-pro-kontrolu-jako#zdravotni-zpusobilost).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kritéria d) zkoušející zadá jeden laboratorní chemický rozbor mlékárenského výrobku (např. na stanovení obsahu: tuku a sušiny, vody, NaCl, kyselosti nebo jiné ve vztahu k provozu, kde zkouška probíhá). Pro ověření kritéria f) zkoušející připraví příklad výsledku mikrobiologické zkoušky pro posuzování zkoušeným.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posuzuje také manuální zručnost uchazeče nutnou pro práci v laboratoři.</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23:00:20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7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zpracování mléka se zajištěnou dodávkou potřebných energií odpovídající bezpečnostním a hygienickým předpisům</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k aktuální potravinářské legislativě ČR a EU</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23:00:20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23:00:20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ekologická a potravinářská, Veselí nad Lužnicí </w:t>
      </w:r>
    </w:p>
    <w:p>
      <w:pPr>
        <w:pStyle w:val="P21"/>
        <w:framePr w:w="7654" w:h="331" w:hRule="exact" w:wrap="none" w:vAnchor="page" w:hAnchor="margin" w:x="28" w:y="15940"/>
        <w:rPr>
          <w:rStyle w:val="C16"/>
          <w:rtl w:val="0"/>
        </w:rPr>
      </w:pPr>
      <w:r>
        <w:rPr>
          <w:rStyle w:val="C16"/>
          <w:rtl w:val="0"/>
        </w:rPr>
        <w:t>Technik pro kontrolu kvality a bezpečnosti potravin v mlékárenství, 27.7.2026 23:00:20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F498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98E9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42F7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