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70E98D" Type="http://schemas.openxmlformats.org/officeDocument/2006/relationships/officeDocument" Target="/word/document.xml" /><Relationship Id="coreR3570E98D" Type="http://schemas.openxmlformats.org/package/2006/relationships/metadata/core-properties" Target="/docProps/core.xml" /><Relationship Id="customR3570E9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poštovního oddělení (kód: 37-047-M)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poštovního oddělení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činností v logistickém centru nebo na poště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Zapracovávání pracovníků do poštovního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Administrativní a personální vedení podřízených pracovníků na poště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zajištění dodržování technologických postupů pošty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Přijímání reklamací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se zákazníkem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Vyřizování dotazů soudů, finančních úřadů a exekutorů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Vedoucí poštovního oddělení, 10.9.2026 0:27:36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Řízení a koordinace činností v logistickém centru nebo na poště</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způsob řízení, organizování a kontroly činností v logistickém centru nebo v oddělení pošty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způsob evidence kontroly činností v logistickém centru nebo v oddělení pošty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Zapracovávání pracovníků do poštovního provozu</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Vyjmenovat dokumenty související s činností poštovní provozovny zajišťující podání, přepravu a dodání zásilek, s nimiž se musí seznámit nově přijatí zaměstnanci, včetně způsobu evidence</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526"/>
        <w:rPr>
          <w:rStyle w:val="C23"/>
          <w:rtl w:val="0"/>
        </w:rPr>
      </w:pPr>
      <w:r>
        <w:rPr>
          <w:rStyle w:val="C23"/>
          <w:rtl w:val="0"/>
        </w:rPr>
        <w:t>Je třeba splnit obě kritéria.</w:t>
      </w:r>
    </w:p>
    <w:p>
      <w:pPr>
        <w:pStyle w:val="P23"/>
        <w:framePr w:w="10710" w:h="340" w:hRule="exact" w:wrap="none" w:vAnchor="page" w:hAnchor="margin" w:x="28" w:y="10962"/>
        <w:rPr>
          <w:rStyle w:val="C18"/>
          <w:rtl w:val="0"/>
        </w:rPr>
      </w:pPr>
      <w:r>
        <w:rPr>
          <w:rStyle w:val="C18"/>
          <w:rtl w:val="0"/>
        </w:rPr>
        <w:t>Administrativní a personální vedení podřízených pracovníků na poště</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Vyjmenovat a charakterizovat druhy pracovněprávních vztahů</w:t>
      </w:r>
    </w:p>
    <w:p>
      <w:pPr>
        <w:pStyle w:val="P28"/>
        <w:framePr w:w="3921" w:h="376" w:hRule="exact" w:wrap="none" w:vAnchor="page" w:hAnchor="margin" w:x="6800" w:y="11778"/>
        <w:rPr>
          <w:rStyle w:val="C3"/>
          <w:rtl w:val="0"/>
        </w:rPr>
      </w:pPr>
    </w:p>
    <w:p>
      <w:pPr>
        <w:pStyle w:val="P29"/>
        <w:framePr w:w="3839" w:h="249" w:hRule="exact" w:wrap="none" w:vAnchor="page" w:hAnchor="margin" w:x="6856" w:y="11834"/>
        <w:rPr>
          <w:rStyle w:val="C21"/>
          <w:rtl w:val="0"/>
        </w:rPr>
      </w:pPr>
      <w:r>
        <w:rPr>
          <w:rStyle w:val="C21"/>
          <w:rtl w:val="0"/>
        </w:rPr>
        <w:t>Ústní ověření</w:t>
      </w:r>
    </w:p>
    <w:p>
      <w:pPr>
        <w:pStyle w:val="P16"/>
        <w:framePr w:w="6710" w:h="376" w:hRule="exact" w:wrap="none" w:vAnchor="page" w:hAnchor="margin" w:x="45" w:y="12154"/>
        <w:rPr>
          <w:rStyle w:val="C3"/>
          <w:rtl w:val="0"/>
        </w:rPr>
      </w:pPr>
    </w:p>
    <w:p>
      <w:pPr>
        <w:pStyle w:val="P17"/>
        <w:framePr w:w="6658" w:h="249" w:hRule="exact" w:wrap="none" w:vAnchor="page" w:hAnchor="margin" w:x="71" w:y="12210"/>
        <w:rPr>
          <w:rStyle w:val="C13"/>
          <w:rtl w:val="0"/>
        </w:rPr>
      </w:pPr>
      <w:r>
        <w:rPr>
          <w:rStyle w:val="C13"/>
          <w:rtl w:val="0"/>
        </w:rPr>
        <w:t>b) Vyjmenovat a charakterizovat způsoby ukončení pracovněprávních vztahů</w:t>
      </w:r>
    </w:p>
    <w:p>
      <w:pPr>
        <w:pStyle w:val="P30"/>
        <w:framePr w:w="3921" w:h="376" w:hRule="exact" w:wrap="none" w:vAnchor="page" w:hAnchor="margin" w:x="6800" w:y="12154"/>
        <w:rPr>
          <w:rStyle w:val="C3"/>
          <w:rtl w:val="0"/>
        </w:rPr>
      </w:pPr>
    </w:p>
    <w:p>
      <w:pPr>
        <w:pStyle w:val="P31"/>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základní pravidla pro školení zaměstnanců v oblasti BOZP a PO</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Orientovat se v základních zákonných ustanoveních týkajících se pracovnělékařských služeb, vysvětlit jejich význam a uplatnění v praxi a charakterizovat povinnosti vedoucího v oblasti pracovnělékařských služeb</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Popsat základní kritéria domácího a bezpečnostního řádu poštovní provozovny</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Ústní ověření</w:t>
      </w:r>
    </w:p>
    <w:p>
      <w:pPr>
        <w:pStyle w:val="P16"/>
        <w:framePr w:w="6710" w:h="607" w:hRule="exact" w:wrap="none" w:vAnchor="page" w:hAnchor="margin" w:x="45" w:y="14344"/>
        <w:rPr>
          <w:rStyle w:val="C3"/>
          <w:rtl w:val="0"/>
        </w:rPr>
      </w:pPr>
    </w:p>
    <w:p>
      <w:pPr>
        <w:pStyle w:val="P17"/>
        <w:framePr w:w="6658" w:h="480" w:hRule="exact" w:wrap="none" w:vAnchor="page" w:hAnchor="margin" w:x="71" w:y="14400"/>
        <w:rPr>
          <w:rStyle w:val="C13"/>
          <w:rtl w:val="0"/>
        </w:rPr>
      </w:pPr>
      <w:r>
        <w:rPr>
          <w:rStyle w:val="C13"/>
          <w:rtl w:val="0"/>
        </w:rPr>
        <w:t>f) Popsat způsob seznámení pracovníků se směrnicemi, provozními předpisy a zabezpečení jejich dodržování, včetně evidence</w:t>
      </w:r>
    </w:p>
    <w:p>
      <w:pPr>
        <w:pStyle w:val="P30"/>
        <w:framePr w:w="3921" w:h="607" w:hRule="exact" w:wrap="none" w:vAnchor="page" w:hAnchor="margin" w:x="6800" w:y="14344"/>
        <w:rPr>
          <w:rStyle w:val="C3"/>
          <w:rtl w:val="0"/>
        </w:rPr>
      </w:pPr>
    </w:p>
    <w:p>
      <w:pPr>
        <w:pStyle w:val="P31"/>
        <w:framePr w:w="3839" w:h="480" w:hRule="exact" w:wrap="none" w:vAnchor="page" w:hAnchor="margin" w:x="6856" w:y="14400"/>
        <w:rPr>
          <w:rStyle w:val="C22"/>
          <w:rtl w:val="0"/>
        </w:rPr>
      </w:pPr>
      <w:r>
        <w:rPr>
          <w:rStyle w:val="C22"/>
          <w:rtl w:val="0"/>
        </w:rPr>
        <w:t>Ústní ověření</w:t>
      </w:r>
    </w:p>
    <w:p>
      <w:pPr>
        <w:pStyle w:val="P32"/>
        <w:framePr w:w="10710" w:h="248" w:hRule="exact" w:wrap="none" w:vAnchor="page" w:hAnchor="margin" w:x="28" w:y="15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10.9.2026 0:27:36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Nabídnout klientovi podle jeho požadavků vhodnou poštovní službu, vhodný způsob úhrady cen za poštovní služby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Nabídnout klientovi podle jeho požadavků vhodnou službu smluvních partnerů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Poradit klientovi při řešení nepravidelnosti týkající se dodání zásilky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Poradit klientovi při řešení nepravidelnosti týkající se reklamace zásilky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Kontrola a zajištění dodržování technologických postupů pošty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kontrolní činnost dodržování technologických postupů v podací službě</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Popsat kontrolní činnost dodržování technologických postupů v dodací a poukázkové službě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Popsat kontrolní činnost dodržování technologických postupů v poštovní přepravě</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Popsat kontrolní činnost dodržování technologických postupů v důchodové službě</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Ústní ověření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Popsat způsob seznámení pracovníků s nedostatky zjištěnými při kontrolní činnosti, včetně evidence a zajištění dodržování technologických postupů</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Přijímání reklamací</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Ústní ověření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Přijmout reklamaci poškození nebo úbytku obsahu poštovních zásilek, včetně sepsání zápisu</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3065"/>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Jednání se zákazníkem</w:t>
      </w:r>
    </w:p>
    <w:p>
      <w:pPr>
        <w:pStyle w:val="P24"/>
        <w:framePr w:w="6713" w:h="376" w:hRule="exact" w:wrap="none" w:vAnchor="page" w:hAnchor="margin" w:x="45" w:y="13940"/>
        <w:rPr>
          <w:rStyle w:val="C3"/>
          <w:rtl w:val="0"/>
        </w:rPr>
      </w:pPr>
    </w:p>
    <w:p>
      <w:pPr>
        <w:pStyle w:val="P25"/>
        <w:framePr w:w="6661" w:h="249" w:hRule="exact" w:wrap="none" w:vAnchor="page" w:hAnchor="margin" w:x="71" w:y="14011"/>
        <w:rPr>
          <w:rStyle w:val="C19"/>
          <w:rtl w:val="0"/>
        </w:rPr>
      </w:pPr>
      <w:r>
        <w:rPr>
          <w:rStyle w:val="C19"/>
          <w:rtl w:val="0"/>
        </w:rPr>
        <w:t>Kritéria hodnocení</w:t>
      </w:r>
    </w:p>
    <w:p>
      <w:pPr>
        <w:pStyle w:val="P26"/>
        <w:framePr w:w="3918" w:h="376" w:hRule="exact" w:wrap="none" w:vAnchor="page" w:hAnchor="margin" w:x="6803" w:y="13940"/>
        <w:rPr>
          <w:rStyle w:val="C3"/>
          <w:rtl w:val="0"/>
        </w:rPr>
      </w:pPr>
    </w:p>
    <w:p>
      <w:pPr>
        <w:pStyle w:val="P27"/>
        <w:framePr w:w="3836" w:h="249" w:hRule="exact" w:wrap="none" w:vAnchor="page" w:hAnchor="margin" w:x="6859" w:y="14011"/>
        <w:rPr>
          <w:rStyle w:val="C20"/>
          <w:rtl w:val="0"/>
        </w:rPr>
      </w:pPr>
      <w:r>
        <w:rPr>
          <w:rStyle w:val="C20"/>
          <w:rtl w:val="0"/>
        </w:rPr>
        <w:t>Způsoby ověření</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a) Charakterizovat zásady komunikace se zákazníkem</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b) Zvládnout telefonickou komunikaci s problémovým volajícím</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poštovního oddělení, 10.9.2026 0:27:36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Vyřizování dotazů soudů, finančních úřadů a exekutorů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poskytování součinnosti při vyřizování dotazů soudů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poskytování součinnosti při vyřizování dotazů finančních úřadů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poskytování součinnosti při vyřizování dotazů exekutorů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10.9.2026 0:27:36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přijetí reklamace nedodané zásilky, poštovní poukázky (peněžní částky), zásilky poškozené, s úbytkem obsahu.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 10 modelových situací, jejichž prostřednictvím bude ověřovat:</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Poskytování informací o poštovních službách a službách smluvních partnerů, včetně okamžité podpory zákazníků při řešení problémů;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Řízení a koordinace činností v logistickém centru nebo na poště;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Jednání se zákazníkem;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d) u kompetence Administrativní a personální vedení podřízených pracovníků;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u kompetence Zapracování pracovníků do poštovního provozu;</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 c) u kompetence Přijímání reklamací;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níže uvedených kritérií musí autorizovaná osoba využít figuranta, kterým může být i člen zkušební komise.</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Poskytování informací o poštovních službách a službách smluvních partnerů, včetně okamžité podpory zákazníků při řešení problémů;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Jednání se zákazníkem;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 c) u kompetence Přijímání reklamací;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všech kritérií je třeba přihlížet především k bezpečnému provádění všech úkonů a k dodržování poštovních předpisů.</w:t>
      </w:r>
    </w:p>
    <w:p>
      <w:pPr>
        <w:pStyle w:val="P33"/>
        <w:framePr w:w="10766" w:h="1837"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Výsledné hodnocení</w:t>
      </w:r>
    </w:p>
    <w:p>
      <w:pPr>
        <w:keepNext w:val="0"/>
        <w:keepLines w:val="0"/>
        <w:framePr w:w="10766" w:h="1497" w:hRule="exact" w:wrap="none" w:vAnchor="page" w:hAnchor="margin" w:x="0" w:y="13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poštovního oddělení, 10.9.2026 0:27:36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209"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vedoucí poštovního oddělení</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Vedoucí poštovního oddělení, 10.9.2026 0:27:36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důchodové a reklamační službě, poštovní přepravě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poštovním SW)</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legislativa týkající se pracovnělékařských služeb v elektronické podobě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Směrnice vztahující se k zabezpečení bezpečnosti a ochrany zdraví při práci;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zajištění požární ochrany, v platném znění, v elektronické podobě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používaných v rámci adaptačního procesu při personální činnosti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Produktové listy a letáky poštovního operátor a smluvních partnerů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Vedoucí poštovního oddělení, 10.9.2026 0:27:36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Vedoucí poštovního oddělení, 10.9.2026 0:27:36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D516E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