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FA486F" Type="http://schemas.openxmlformats.org/officeDocument/2006/relationships/officeDocument" Target="/word/document.xml" /><Relationship Id="coreR67FA486F" Type="http://schemas.openxmlformats.org/package/2006/relationships/metadata/core-properties" Target="/docProps/core.xml" /><Relationship Id="customR67FA48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přepravy (kód: 37-050-M)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třídění listovních a balíkových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normách a platných technologických postupech týkajících se poštovní přepravy nebo poštovního provozu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mechanizační techniky při třídění zásilek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Elektronické sledování objemu zpracovaného poštovního materiálu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elektronické evidence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Vytváření přepravních dokladů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poštovní přepravy, 20.10.2026 8:50:07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 - základní a ostatní služby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příslušných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Ruční třídění listovních a balíkových zásilek</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Třídit ručně listovní zásilky podle PSČ a instradovacích pomůcek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Třídit ručně balíkové zásilky podle PSČ a instradovacích pomůcek</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Popsat druhy svazků, uzávěrů a závěrů a způsob vytváření, výpravy a vykartování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Přiřadit město k příslušnému sběrnému přepravnímu uzlu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547" w:hRule="exact" w:wrap="none" w:vAnchor="page" w:hAnchor="margin" w:x="28" w:y="7929"/>
        <w:rPr>
          <w:rStyle w:val="C18"/>
          <w:rtl w:val="0"/>
        </w:rPr>
      </w:pPr>
      <w:r>
        <w:rPr>
          <w:rStyle w:val="C18"/>
          <w:rtl w:val="0"/>
        </w:rPr>
        <w:t>Orientace v normách a platných technologických postupech týkajících se poštovní přepravy nebo poštovního provozu</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Orientovat se v poštovních pravidlech III</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ústní ověření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Popsat systém zpracování listovních zásilek na sběrném přepravním uzlu</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Ústní ověření</w:t>
      </w:r>
    </w:p>
    <w:p>
      <w:pPr>
        <w:pStyle w:val="P12"/>
        <w:framePr w:w="6710" w:h="607" w:hRule="exact" w:wrap="none" w:vAnchor="page" w:hAnchor="margin" w:x="45" w:y="9704"/>
        <w:rPr>
          <w:rStyle w:val="C3"/>
          <w:rtl w:val="0"/>
        </w:rPr>
      </w:pPr>
    </w:p>
    <w:p>
      <w:pPr>
        <w:pStyle w:val="P13"/>
        <w:framePr w:w="6658" w:h="480" w:hRule="exact" w:wrap="none" w:vAnchor="page" w:hAnchor="margin" w:x="71" w:y="9760"/>
        <w:rPr>
          <w:rStyle w:val="C11"/>
          <w:rtl w:val="0"/>
        </w:rPr>
      </w:pPr>
      <w:r>
        <w:rPr>
          <w:rStyle w:val="C11"/>
          <w:rtl w:val="0"/>
        </w:rPr>
        <w:t>c) Popsat systém zpracování balíkových zásilek na sběrném přepravním uzlu</w:t>
      </w:r>
    </w:p>
    <w:p>
      <w:pPr>
        <w:pStyle w:val="P28"/>
        <w:framePr w:w="3921" w:h="607" w:hRule="exact" w:wrap="none" w:vAnchor="page" w:hAnchor="margin" w:x="6800" w:y="9704"/>
        <w:rPr>
          <w:rStyle w:val="C3"/>
          <w:rtl w:val="0"/>
        </w:rPr>
      </w:pPr>
    </w:p>
    <w:p>
      <w:pPr>
        <w:pStyle w:val="P29"/>
        <w:framePr w:w="3839" w:h="480" w:hRule="exact" w:wrap="none" w:vAnchor="page" w:hAnchor="margin" w:x="6856" w:y="9760"/>
        <w:rPr>
          <w:rStyle w:val="C21"/>
          <w:rtl w:val="0"/>
        </w:rPr>
      </w:pPr>
      <w:r>
        <w:rPr>
          <w:rStyle w:val="C21"/>
          <w:rtl w:val="0"/>
        </w:rPr>
        <w:t>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d) Popsat zásady organizace poštovních kurzů sběrného přepravního uzlu</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Obsluha mechanizační techniky při třídění zásilek</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a) Vysvětlit pracovní postupy pro práci s mechanizační technikou pro třídění zásilek</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b) Popsat zásady bezpečnosti práce a ochrany zdraví při práci s mechanizační technikou pro třídění zásilek</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Ústní ověření</w:t>
      </w:r>
    </w:p>
    <w:p>
      <w:pPr>
        <w:pStyle w:val="P12"/>
        <w:framePr w:w="6710" w:h="607" w:hRule="exact" w:wrap="none" w:vAnchor="page" w:hAnchor="margin" w:x="45" w:y="13266"/>
        <w:rPr>
          <w:rStyle w:val="C3"/>
          <w:rtl w:val="0"/>
        </w:rPr>
      </w:pPr>
    </w:p>
    <w:p>
      <w:pPr>
        <w:pStyle w:val="P13"/>
        <w:framePr w:w="6658" w:h="480" w:hRule="exact" w:wrap="none" w:vAnchor="page" w:hAnchor="margin" w:x="71" w:y="13322"/>
        <w:rPr>
          <w:rStyle w:val="C11"/>
          <w:rtl w:val="0"/>
        </w:rPr>
      </w:pPr>
      <w:r>
        <w:rPr>
          <w:rStyle w:val="C11"/>
          <w:rtl w:val="0"/>
        </w:rPr>
        <w:t>c) Popsat parametry a podmínky pro strojně zpracovatelné listovní a balíkové zásilky</w:t>
      </w:r>
    </w:p>
    <w:p>
      <w:pPr>
        <w:pStyle w:val="P28"/>
        <w:framePr w:w="3921" w:h="607" w:hRule="exact" w:wrap="none" w:vAnchor="page" w:hAnchor="margin" w:x="6800" w:y="13266"/>
        <w:rPr>
          <w:rStyle w:val="C3"/>
          <w:rtl w:val="0"/>
        </w:rPr>
      </w:pPr>
    </w:p>
    <w:p>
      <w:pPr>
        <w:pStyle w:val="P29"/>
        <w:framePr w:w="3839" w:h="480" w:hRule="exact" w:wrap="none" w:vAnchor="page" w:hAnchor="margin" w:x="6856" w:y="13322"/>
        <w:rPr>
          <w:rStyle w:val="C21"/>
          <w:rtl w:val="0"/>
        </w:rPr>
      </w:pPr>
      <w:r>
        <w:rPr>
          <w:rStyle w:val="C21"/>
          <w:rtl w:val="0"/>
        </w:rPr>
        <w:t>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20.10.2026 8:50:08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Elektronické sledování objemu zpracovaného poštovního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při evidenci jednotlivých druhů zásilek v evidenčním a vyhodnocovacím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využití dat získaných z evidenčního a vyhodnocovacího softwaru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Zajišťování elektronické evidence zásilek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způsoby evidence jednotlivých druhů zásilek v SW evidenci - rozdělení technologických úrovní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praktické využití systému a jeho význam pro zákazníky pošt</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Provést evidenci zásilek pomocí ručního snímače čárového kódu a sehrání dat do SW evidence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Vytváření přepravních dokladů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způsoby vykazování jednotlivých druhů poštovních zásilek v přepravních dokladech</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Vytvořit přepravní doklad v aplikaci pro elektronické sledování zásilek</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Vytvořit ručně vedený přepravní doklad</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20.10.2026 8:50:08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"https://nsp.cz/jednotka-prace/pracovnik-postovni-prepra"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https://nsp.cz/jednotka-prace/pracovnik-postovni-prepra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listovních zásilek a 5 fiktivních balíkových zásilek, reprezentujících všechny kategorie a technologické úrovně.</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kompetence Ruční třídění listovních a balíkových zásilek (h26.A.6018) je nutné pro praktické ověření dovednosti vytvořit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kritéria zařazení města k příslušnému sběrnému přepravnímu uzlu je uchazeči předloženo 10 náhodně vybraných okresních měst bez uvedení údaje PSČ.</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pomoci losovaných otázek, musí být splněny následující dvě podmínky: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poštovní přepravy, 20.10.2026 8:50:08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7641" w:hRule="exact" w:wrap="none" w:vAnchor="page" w:hAnchor="margin" w:x="0" w:y="6052"/>
        <w:rPr>
          <w:rStyle w:val="C3"/>
          <w:rtl w:val="0"/>
        </w:rPr>
      </w:pPr>
    </w:p>
    <w:p>
      <w:pPr>
        <w:pStyle w:val="P35"/>
        <w:framePr w:w="10710" w:h="547" w:hRule="exact" w:wrap="none" w:vAnchor="page" w:hAnchor="margin" w:x="28" w:y="6052"/>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094"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logistika)</w:t>
      </w:r>
    </w:p>
    <w:p>
      <w:pPr>
        <w:keepNext w:val="0"/>
        <w:keepLines w:val="1"/>
        <w:framePr w:w="10766" w:h="7094"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pozici vedoucího poštovní provozovny</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65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poštovní přepravy, 20.10.2026 8:50:08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 (jízdní řády,...)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či jejich fotokopie</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poštovní přepravka, plastové plomby, motouz, pytlovák</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Vlaječky a svazovky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kurz</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poštovním SW</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čárových kódů</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přepravě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Třídnice</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83"/>
        <w:rPr>
          <w:rStyle w:val="C3"/>
          <w:rtl w:val="0"/>
        </w:rPr>
      </w:pPr>
    </w:p>
    <w:p>
      <w:pPr>
        <w:pStyle w:val="P35"/>
        <w:framePr w:w="10710" w:h="340" w:hRule="exact" w:wrap="none" w:vAnchor="page" w:hAnchor="margin" w:x="28" w:y="9383"/>
        <w:rPr>
          <w:rStyle w:val="C25"/>
          <w:rtl w:val="0"/>
        </w:rPr>
      </w:pPr>
      <w:r>
        <w:rPr>
          <w:rStyle w:val="C25"/>
          <w:rtl w:val="0"/>
        </w:rPr>
        <w:t>Doba přípravy na zkoušku</w:t>
      </w:r>
    </w:p>
    <w:p>
      <w:pPr>
        <w:keepNext w:val="0"/>
        <w:keepLines w:val="0"/>
        <w:framePr w:w="10766" w:h="806" w:hRule="exact" w:wrap="none" w:vAnchor="page" w:hAnchor="margin" w:x="0" w:y="9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756"/>
        <w:rPr>
          <w:rStyle w:val="C3"/>
          <w:rtl w:val="0"/>
        </w:rPr>
      </w:pPr>
    </w:p>
    <w:p>
      <w:pPr>
        <w:pStyle w:val="P35"/>
        <w:framePr w:w="10710" w:h="340" w:hRule="exact" w:wrap="none" w:vAnchor="page" w:hAnchor="margin" w:x="28" w:y="10756"/>
        <w:rPr>
          <w:rStyle w:val="C25"/>
          <w:rtl w:val="0"/>
        </w:rPr>
      </w:pPr>
      <w:r>
        <w:rPr>
          <w:rStyle w:val="C25"/>
          <w:rtl w:val="0"/>
        </w:rPr>
        <w:t>Doba pro vykonání zkoušky</w:t>
      </w:r>
    </w:p>
    <w:p>
      <w:pPr>
        <w:keepNext w:val="0"/>
        <w:keepLines w:val="0"/>
        <w:framePr w:w="10766" w:h="806" w:hRule="exact" w:wrap="none" w:vAnchor="page" w:hAnchor="margin" w:x="0" w:y="110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Pracovník/pracovnice poštovní přepravy, 20.10.2026 8:50:08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 přepravy, 20.10.2026 8:50:08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08AD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DC07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