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B41BF" Type="http://schemas.openxmlformats.org/officeDocument/2006/relationships/officeDocument" Target="/word/document.xml" /><Relationship Id="coreR578B41BF" Type="http://schemas.openxmlformats.org/package/2006/relationships/metadata/core-properties" Target="/docProps/core.xml" /><Relationship Id="customR578B41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http://katalog.nsp.cz/karta_tp.aspx?id_jp=101898&amp;kod_sm1=28).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z toho minimálně 1 rok v období posledních 2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dokumentaci ke strojům a zařízení, dokumentaci HACCP, výrobkové normy a další dokumentaci, kterou má příslušný pracovník v provozu k dispozici</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103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 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20.10.2026 12:11:34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E6B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9646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