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A82D2" Type="http://schemas.openxmlformats.org/officeDocument/2006/relationships/officeDocument" Target="/word/document.xml" /><Relationship Id="coreRA1A82D2" Type="http://schemas.openxmlformats.org/package/2006/relationships/metadata/core-properties" Target="/docProps/core.xml" /><Relationship Id="customRA1A82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nápojů, 7.7.2026 12:24:16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7.7.2026 12:24:16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7.7.2026 12:24:16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polotovarů, dodržování ekologických principů při výrobě, bezpečné provádění všech úkonů a časové zvládání jednotlivých operací.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7.7.2026 12:24:16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7.7.2026 12:24:16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7.7.2026 12:24:16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7.7.2026 12:24:16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C957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AEE4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