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089066" Type="http://schemas.openxmlformats.org/officeDocument/2006/relationships/officeDocument" Target="/word/document.xml" /><Relationship Id="coreR6B089066" Type="http://schemas.openxmlformats.org/package/2006/relationships/metadata/core-properties" Target="/docProps/core.xml" /><Relationship Id="customR6B0890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nápojů (kód: 29-074-H)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 a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zařízení pro výrobu ovocných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výrobu ovocných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ovocného nápoje k plnicímu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nápojů,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15.01.2021 do: 12.09.2023</w:t>
      </w:r>
    </w:p>
    <w:p>
      <w:pPr>
        <w:pStyle w:val="P21"/>
        <w:framePr w:w="7654" w:h="331" w:hRule="exact" w:wrap="none" w:vAnchor="page" w:hAnchor="margin" w:x="28" w:y="15940"/>
        <w:rPr>
          <w:rStyle w:val="C16"/>
          <w:rtl w:val="0"/>
        </w:rPr>
      </w:pPr>
      <w:r>
        <w:rPr>
          <w:rStyle w:val="C16"/>
          <w:rtl w:val="0"/>
        </w:rPr>
        <w:t>Pracovník/pracovnice výroby ovocných nápojů, 20.8.2026 19:58:17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jakostní parametry vstupních surovin (ovocné polotovary, přídatné látky a aromata)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jakostní parametry zpracovávané suroviny, zkontrolovat její vhodnost k dalšímu zpracování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Ověřit senzorické vlastnosti ovocných polotovarů určených k výrobě ovocných nápojů, v případě nutnosti vyřadit surovinu z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Nastavení dopravních cest ovocných polotovarů a surovin</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Zvolit a zkompletovat dopravní trasy surovin</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Nastavit dopravní cesty, obsluhovat čerpadla a navažovací zařízení (váhy) pro výrobu ovocných nápojů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Zkontrolovat chod míchacího/varného zařízení na výrobu ovocných nápojů</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Nastavení parametrů pro optimální provoz zařízení pro výrobu ovocných nápojů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technologický postup a funkci výrobního zařízení pro výrobu ovocných nápojů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Dle příslušné normy výrobku zvolit požadovanou recepturu pro výrobu ovocného nápoje</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c) Nastavit parametry zařízení pro výrobu ovocných nápojů (čas, teplota, tlak páry, rychlost otáček míchadla)</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Obsluha zařízení pro výrobu ovocných nápojů</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Spustit čerpadlo pro načerpání ovocného polotovaru do zařízení pro výrobu ovocných nápojů</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předvedení</w:t>
      </w:r>
    </w:p>
    <w:p>
      <w:pPr>
        <w:pStyle w:val="P16"/>
        <w:framePr w:w="6710" w:h="376" w:hRule="exact" w:wrap="none" w:vAnchor="page" w:hAnchor="margin" w:x="45" w:y="13228"/>
        <w:rPr>
          <w:rStyle w:val="C3"/>
          <w:rtl w:val="0"/>
        </w:rPr>
      </w:pPr>
    </w:p>
    <w:p>
      <w:pPr>
        <w:pStyle w:val="P17"/>
        <w:framePr w:w="6658" w:h="249" w:hRule="exact" w:wrap="none" w:vAnchor="page" w:hAnchor="margin" w:x="71" w:y="13284"/>
        <w:rPr>
          <w:rStyle w:val="C13"/>
          <w:rtl w:val="0"/>
        </w:rPr>
      </w:pPr>
      <w:r>
        <w:rPr>
          <w:rStyle w:val="C13"/>
          <w:rtl w:val="0"/>
        </w:rPr>
        <w:t>b) Odebrat vzorek ovocného nápoje k laboratorní analýze</w:t>
      </w:r>
    </w:p>
    <w:p>
      <w:pPr>
        <w:pStyle w:val="P30"/>
        <w:framePr w:w="3921" w:h="376" w:hRule="exact" w:wrap="none" w:vAnchor="page" w:hAnchor="margin" w:x="6800" w:y="13228"/>
        <w:rPr>
          <w:rStyle w:val="C3"/>
          <w:rtl w:val="0"/>
        </w:rPr>
      </w:pPr>
    </w:p>
    <w:p>
      <w:pPr>
        <w:pStyle w:val="P31"/>
        <w:framePr w:w="3839" w:h="249" w:hRule="exact" w:wrap="none" w:vAnchor="page" w:hAnchor="margin" w:x="6856" w:y="13284"/>
        <w:rPr>
          <w:rStyle w:val="C22"/>
          <w:rtl w:val="0"/>
        </w:rPr>
      </w:pPr>
      <w:r>
        <w:rPr>
          <w:rStyle w:val="C22"/>
          <w:rtl w:val="0"/>
        </w:rPr>
        <w:t>Praktické předvedení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Spustit míchací/varné zařízení a přidat předepsané suroviny a přídatné látky</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d) Provést úpravu podle výsledku laboratorní analýzy (refrakce, kyselost, barva výrobku) k dosažení předepsaných parametrů daného výrobku</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Praktické předvedení a 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nápojů, 20.8.2026 19:58:17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ovocného nápoje k plnicímu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technologický postup následného zpracování ovocného nápoje k plnicímu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teplotu výrobku, případně výrobek temperovat na požadovanou teplotu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dopravní cesty vychlazeného výrobku ke stáčecí lince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provozní evidence při výrobě ovocných nápojů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Zaznamenat požadované údaje (množství, teplota, refrakce, kyselost) do evidence průběhu výroby ovocných nápojů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Evidovat dávkování surovin pro výrobu ovocných nápojů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Provádění hygienicko-sanitačních činností při výrobě ovocných nápojů, dodržování sanitačních postupů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Připravit roztok používaných chemikálií (louh, kyselina) k sanitaci míchacího/varného zařízení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Provést sanitaci míchacího/varného zařízení v souladu se sanitačním řádem</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c) Použít při sanitaci pracovní oděv a ochranné pomůcky</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Ústní ověření</w:t>
      </w:r>
    </w:p>
    <w:p>
      <w:pPr>
        <w:pStyle w:val="P32"/>
        <w:framePr w:w="10710" w:h="248" w:hRule="exact" w:wrap="none" w:vAnchor="page" w:hAnchor="margin" w:x="28" w:y="10789"/>
        <w:rPr>
          <w:rStyle w:val="C23"/>
          <w:rtl w:val="0"/>
        </w:rPr>
      </w:pPr>
      <w:r>
        <w:rPr>
          <w:rStyle w:val="C23"/>
          <w:rtl w:val="0"/>
        </w:rPr>
        <w:t>Je třeba splnit všechna kritéria.</w:t>
      </w:r>
    </w:p>
    <w:p>
      <w:pPr>
        <w:pStyle w:val="P23"/>
        <w:framePr w:w="10710" w:h="340" w:hRule="exact" w:wrap="none" w:vAnchor="page" w:hAnchor="margin" w:x="28" w:y="11225"/>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664"/>
        <w:rPr>
          <w:rStyle w:val="C3"/>
          <w:rtl w:val="0"/>
        </w:rPr>
      </w:pPr>
    </w:p>
    <w:p>
      <w:pPr>
        <w:pStyle w:val="P25"/>
        <w:framePr w:w="6661" w:h="249" w:hRule="exact" w:wrap="none" w:vAnchor="page" w:hAnchor="margin" w:x="71" w:y="11735"/>
        <w:rPr>
          <w:rStyle w:val="C19"/>
          <w:rtl w:val="0"/>
        </w:rPr>
      </w:pPr>
      <w:r>
        <w:rPr>
          <w:rStyle w:val="C19"/>
          <w:rtl w:val="0"/>
        </w:rPr>
        <w:t>Kritéria hodnocení</w:t>
      </w:r>
    </w:p>
    <w:p>
      <w:pPr>
        <w:pStyle w:val="P26"/>
        <w:framePr w:w="3918" w:h="376" w:hRule="exact" w:wrap="none" w:vAnchor="page" w:hAnchor="margin" w:x="6803" w:y="11664"/>
        <w:rPr>
          <w:rStyle w:val="C3"/>
          <w:rtl w:val="0"/>
        </w:rPr>
      </w:pPr>
    </w:p>
    <w:p>
      <w:pPr>
        <w:pStyle w:val="P27"/>
        <w:framePr w:w="3836" w:h="249" w:hRule="exact" w:wrap="none" w:vAnchor="page" w:hAnchor="margin" w:x="6859" w:y="11735"/>
        <w:rPr>
          <w:rStyle w:val="C20"/>
          <w:rtl w:val="0"/>
        </w:rPr>
      </w:pPr>
      <w:r>
        <w:rPr>
          <w:rStyle w:val="C20"/>
          <w:rtl w:val="0"/>
        </w:rPr>
        <w:t>Způsoby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a) Dodržovat hygienické předpisy, osobní hygienu a zásady bezpečnosti práce</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Praktické předvedení</w:t>
      </w:r>
    </w:p>
    <w:p>
      <w:pPr>
        <w:pStyle w:val="P16"/>
        <w:framePr w:w="6710" w:h="376" w:hRule="exact" w:wrap="none" w:vAnchor="page" w:hAnchor="margin" w:x="45" w:y="12647"/>
        <w:rPr>
          <w:rStyle w:val="C3"/>
          <w:rtl w:val="0"/>
        </w:rPr>
      </w:pPr>
    </w:p>
    <w:p>
      <w:pPr>
        <w:pStyle w:val="P17"/>
        <w:framePr w:w="6658" w:h="249" w:hRule="exact" w:wrap="none" w:vAnchor="page" w:hAnchor="margin" w:x="71" w:y="12703"/>
        <w:rPr>
          <w:rStyle w:val="C13"/>
          <w:rtl w:val="0"/>
        </w:rPr>
      </w:pPr>
      <w:r>
        <w:rPr>
          <w:rStyle w:val="C13"/>
          <w:rtl w:val="0"/>
        </w:rPr>
        <w:t>b) Používat pracovní oděv a ochranné pomůcky</w:t>
      </w:r>
    </w:p>
    <w:p>
      <w:pPr>
        <w:pStyle w:val="P30"/>
        <w:framePr w:w="3921" w:h="376" w:hRule="exact" w:wrap="none" w:vAnchor="page" w:hAnchor="margin" w:x="6800" w:y="12647"/>
        <w:rPr>
          <w:rStyle w:val="C3"/>
          <w:rtl w:val="0"/>
        </w:rPr>
      </w:pPr>
    </w:p>
    <w:p>
      <w:pPr>
        <w:pStyle w:val="P31"/>
        <w:framePr w:w="3839" w:h="249" w:hRule="exact" w:wrap="none" w:vAnchor="page" w:hAnchor="margin" w:x="6856" w:y="12703"/>
        <w:rPr>
          <w:rStyle w:val="C22"/>
          <w:rtl w:val="0"/>
        </w:rPr>
      </w:pPr>
      <w:r>
        <w:rPr>
          <w:rStyle w:val="C22"/>
          <w:rtl w:val="0"/>
        </w:rPr>
        <w:t>Praktické předvedení</w:t>
      </w:r>
    </w:p>
    <w:p>
      <w:pPr>
        <w:pStyle w:val="P12"/>
        <w:framePr w:w="6710" w:h="607" w:hRule="exact" w:wrap="none" w:vAnchor="page" w:hAnchor="margin" w:x="45" w:y="13024"/>
        <w:rPr>
          <w:rStyle w:val="C3"/>
          <w:rtl w:val="0"/>
        </w:rPr>
      </w:pPr>
    </w:p>
    <w:p>
      <w:pPr>
        <w:pStyle w:val="P13"/>
        <w:framePr w:w="6658" w:h="480" w:hRule="exact" w:wrap="none" w:vAnchor="page" w:hAnchor="margin" w:x="71" w:y="13080"/>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13024"/>
        <w:rPr>
          <w:rStyle w:val="C3"/>
          <w:rtl w:val="0"/>
        </w:rPr>
      </w:pPr>
    </w:p>
    <w:p>
      <w:pPr>
        <w:pStyle w:val="P29"/>
        <w:framePr w:w="3839" w:h="480" w:hRule="exact" w:wrap="none" w:vAnchor="page" w:hAnchor="margin" w:x="6856" w:y="13080"/>
        <w:rPr>
          <w:rStyle w:val="C21"/>
          <w:rtl w:val="0"/>
        </w:rPr>
      </w:pPr>
      <w:r>
        <w:rPr>
          <w:rStyle w:val="C21"/>
          <w:rtl w:val="0"/>
        </w:rPr>
        <w:t>Praktické předvedení</w:t>
      </w:r>
    </w:p>
    <w:p>
      <w:pPr>
        <w:pStyle w:val="P16"/>
        <w:framePr w:w="6710" w:h="831" w:hRule="exact" w:wrap="none" w:vAnchor="page" w:hAnchor="margin" w:x="45" w:y="13630"/>
        <w:rPr>
          <w:rStyle w:val="C3"/>
          <w:rtl w:val="0"/>
        </w:rPr>
      </w:pPr>
    </w:p>
    <w:p>
      <w:pPr>
        <w:pStyle w:val="P17"/>
        <w:framePr w:w="6658" w:h="704" w:hRule="exact" w:wrap="none" w:vAnchor="page" w:hAnchor="margin" w:x="71" w:y="13686"/>
        <w:rPr>
          <w:rStyle w:val="C13"/>
          <w:rtl w:val="0"/>
        </w:rPr>
      </w:pPr>
      <w:r>
        <w:rPr>
          <w:rStyle w:val="C13"/>
          <w:rtl w:val="0"/>
        </w:rPr>
        <w:t>d) Rozlišovat specifická bezpečnostní rizika související s manipulací se strojním zařízením a s výkonem pracovních činností při výrobě ovocných nápojů</w:t>
      </w:r>
    </w:p>
    <w:p>
      <w:pPr>
        <w:pStyle w:val="P30"/>
        <w:framePr w:w="3921" w:h="831" w:hRule="exact" w:wrap="none" w:vAnchor="page" w:hAnchor="margin" w:x="6800" w:y="13630"/>
        <w:rPr>
          <w:rStyle w:val="C3"/>
          <w:rtl w:val="0"/>
        </w:rPr>
      </w:pPr>
    </w:p>
    <w:p>
      <w:pPr>
        <w:pStyle w:val="P31"/>
        <w:framePr w:w="3839" w:h="704" w:hRule="exact" w:wrap="none" w:vAnchor="page" w:hAnchor="margin" w:x="6856" w:y="13686"/>
        <w:rPr>
          <w:rStyle w:val="C22"/>
          <w:rtl w:val="0"/>
        </w:rPr>
      </w:pPr>
      <w:r>
        <w:rPr>
          <w:rStyle w:val="C22"/>
          <w:rtl w:val="0"/>
        </w:rPr>
        <w:t>Praktické předvedení a 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nápojů, 20.8.2026 19:58:17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https://www.nsp.cz/jednotka-prace/konzervar#zdravotni-zpusobilost).</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nápojů.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odpovídající kvalitu potravinářského výrobku.</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pololovarů, dodržování ekologických principů při výrobě, bezpečné provádění všech úkonů a časové zvládání jednotlivých operací.</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bezpečnostních předpisů a zásad bezpečnosti potravin v konzervárenském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ověřuje v průběhu celé zkoušky.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10405"/>
        <w:rPr>
          <w:rStyle w:val="C3"/>
          <w:rtl w:val="0"/>
        </w:rPr>
      </w:pPr>
    </w:p>
    <w:p>
      <w:pPr>
        <w:pStyle w:val="P35"/>
        <w:framePr w:w="10710" w:h="340" w:hRule="exact" w:wrap="none" w:vAnchor="page" w:hAnchor="margin" w:x="28" w:y="10405"/>
        <w:rPr>
          <w:rStyle w:val="C25"/>
          <w:rtl w:val="0"/>
        </w:rPr>
      </w:pPr>
      <w:r>
        <w:rPr>
          <w:rStyle w:val="C25"/>
          <w:rtl w:val="0"/>
        </w:rPr>
        <w:t>Výsledné hodnocení</w:t>
      </w:r>
    </w:p>
    <w:p>
      <w:pPr>
        <w:keepNext w:val="0"/>
        <w:keepLines w:val="0"/>
        <w:framePr w:w="10766" w:h="1497" w:hRule="exact" w:wrap="none" w:vAnchor="page" w:hAnchor="margin" w:x="0" w:y="10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Počet zkoušejících</w:t>
      </w:r>
    </w:p>
    <w:p>
      <w:pPr>
        <w:keepNext w:val="0"/>
        <w:keepLines w:val="0"/>
        <w:framePr w:w="10766" w:h="1036"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nápojů, 20.8.2026 19:58:18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nebo konzervář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potravinářské technologie nebo učitele odborného výcviku nebo praktického vyučování v oboru vzdělání zaměřeném na konzervaci potravin.</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29-074-H Pracovník/pracovnice výroby ovocných nápojů a střední vzdělání s maturitní zkouškou a alespoň 5 let odborné praxe v oblasti výroby ovocných nápojů.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prostory a přísun energie odpovídající bezpečnostním a hygienickým předpisům</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a polotovary určené k výrobě ovocných nápojů </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průmyslovou výrobu ovocných nápojů - dopravní trasy, čerpadla, navažovací zařízení (váha), míchací, varné zařízení, plnicí zařízení, stáčecí linka</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nutné k zajištění hygieny a sanitace provozu</w:t>
      </w:r>
    </w:p>
    <w:p>
      <w:pPr>
        <w:keepNext w:val="0"/>
        <w:keepLines w:val="1"/>
        <w:framePr w:w="10766" w:h="2980" w:hRule="exact" w:wrap="none" w:vAnchor="page" w:hAnchor="margin" w:x="0" w:y="1174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2980"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nápojů, 20.8.2026 19:58:18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výroby ovocných nápojů, 20.8.2026 19:58:18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výroby ovocných nápojů, 20.8.2026 19:58:18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EF8D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C014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