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E51515" Type="http://schemas.openxmlformats.org/officeDocument/2006/relationships/officeDocument" Target="/word/document.xml" /><Relationship Id="coreRBE51515" Type="http://schemas.openxmlformats.org/package/2006/relationships/metadata/core-properties" Target="/docProps/core.xml" /><Relationship Id="customRBE515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12.09.2023</w:t>
      </w:r>
    </w:p>
    <w:p>
      <w:pPr>
        <w:pStyle w:val="P21"/>
        <w:framePr w:w="7654" w:h="331" w:hRule="exact" w:wrap="none" w:vAnchor="page" w:hAnchor="margin" w:x="28" w:y="15940"/>
        <w:rPr>
          <w:rStyle w:val="C16"/>
          <w:rtl w:val="0"/>
        </w:rPr>
      </w:pPr>
      <w:r>
        <w:rPr>
          <w:rStyle w:val="C16"/>
          <w:rtl w:val="0"/>
        </w:rPr>
        <w:t>Pracovník/pracovnice výroby ovocných nápojů, 20.8.2026 20:14:51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20.8.2026 20:14:51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20.8.2026 20:14:51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https://www.nsp.cz/jednotka-prace/konzervar#zdravotni-zpusobilost).</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20.8.2026 20:14:51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20.8.2026 20:14:51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20.8.2026 20:14:51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20.8.2026 20:14:51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D54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D8A5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