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01C7570" Type="http://schemas.openxmlformats.org/officeDocument/2006/relationships/officeDocument" Target="/word/document.xml" /><Relationship Id="coreR701C7570" Type="http://schemas.openxmlformats.org/package/2006/relationships/metadata/core-properties" Target="/docProps/core.xml" /><Relationship Id="customR701C757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nápojů (kód: 29-074-H)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Konzervář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surovin pro výrobu ovocných nápojů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dopravních cest ovocných polotovarů a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parametrů pro optimální provoz zařízení pro výrobu ovocných nápojů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zařízení pro výrobu ovocných nápojů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Doprava ovocného nápoje k plnicímu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evidence při výrobě ovocných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ovocných nápojů, dodržování sanitačních postupů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https://www.nsp.cz/jednotka-prace/konzervar#zdravotni-zpusobilost).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výrobě ovocných nápojů.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 a PO a hygienicko-sanitačních principů, které zajistí odpovídající kvalitu potravinářského výrobku.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 a pololovarů,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bezpečnostních předpisů a zásad bezpečnosti potravin v konzervárenském průmyslu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ověřuje v průběhu celé zkoušky.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ovocných nápojů, 20.10.2026 12:55:50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