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65C0B2" Type="http://schemas.openxmlformats.org/officeDocument/2006/relationships/officeDocument" Target="/word/document.xml" /><Relationship Id="coreR6765C0B2" Type="http://schemas.openxmlformats.org/package/2006/relationships/metadata/core-properties" Target="/docProps/core.xml" /><Relationship Id="customR6765C0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monitoringu médií (kód: 72-013-M)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monitoringu médií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médií pro provedení monitoringu na základě zadání zadavatele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dat, analýz a informací pro monitoring médií dle zadání zadavatele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výstupů monitoringu médií dle zadání zadavatele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médiích a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výstupů monitoringu médií zadavateli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Pracovník monitoringu médií, 30.9.2026 7:58:24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Výběr médií pro provedení monitoringu na základě zadání zadavatele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brief (zadání) od zadavatele a dotázat se na doplňující informace potřebné k provedení monitoringu, které nebyly v zadání uvedeny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a zpracovat výběr konkrétních médií včetně analýzy předností vybraných médií pro uveřejnéní reklamy na zadané produkty a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dat, analýz a informací pro monitoring médií dle zadání zadavatele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Provést monitoring požadovaných témat ve vybraných médiích včetně vyhotovení uceleného přehledu výskytu požadovaných témat ve vybraných médiích</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s ústním vysvětlením</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Provést monitoring výskytu reklamy na produkty a služby obdobného charakteru ve vybraných médiích</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s ústním vysvětlením</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c) Vytvořit ucelený přehled reklamy na produkty a služby obdobného charakteru ve vybraných médiích jako podklad pro výstup směrem k zadavateli</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s ústním vysvětlením</w:t>
      </w:r>
    </w:p>
    <w:p>
      <w:pPr>
        <w:pStyle w:val="P32"/>
        <w:framePr w:w="10710" w:h="248" w:hRule="exact" w:wrap="none" w:vAnchor="page" w:hAnchor="margin" w:x="28" w:y="8488"/>
        <w:rPr>
          <w:rStyle w:val="C23"/>
          <w:rtl w:val="0"/>
        </w:rPr>
      </w:pPr>
      <w:r>
        <w:rPr>
          <w:rStyle w:val="C23"/>
          <w:rtl w:val="0"/>
        </w:rPr>
        <w:t>Je třeba splnit všechna kritéria.</w:t>
      </w:r>
    </w:p>
    <w:p>
      <w:pPr>
        <w:pStyle w:val="P23"/>
        <w:framePr w:w="10710" w:h="340" w:hRule="exact" w:wrap="none" w:vAnchor="page" w:hAnchor="margin" w:x="28" w:y="8924"/>
        <w:rPr>
          <w:rStyle w:val="C18"/>
          <w:rtl w:val="0"/>
        </w:rPr>
      </w:pPr>
      <w:r>
        <w:rPr>
          <w:rStyle w:val="C18"/>
          <w:rtl w:val="0"/>
        </w:rPr>
        <w:t>Zpracování výstupů monitoringu médií dle zadání zadavatele</w:t>
      </w:r>
    </w:p>
    <w:p>
      <w:pPr>
        <w:pStyle w:val="P24"/>
        <w:framePr w:w="6713" w:h="376" w:hRule="exact" w:wrap="none" w:vAnchor="page" w:hAnchor="margin" w:x="45" w:y="9363"/>
        <w:rPr>
          <w:rStyle w:val="C3"/>
          <w:rtl w:val="0"/>
        </w:rPr>
      </w:pPr>
    </w:p>
    <w:p>
      <w:pPr>
        <w:pStyle w:val="P25"/>
        <w:framePr w:w="6661" w:h="249" w:hRule="exact" w:wrap="none" w:vAnchor="page" w:hAnchor="margin" w:x="71" w:y="9434"/>
        <w:rPr>
          <w:rStyle w:val="C19"/>
          <w:rtl w:val="0"/>
        </w:rPr>
      </w:pPr>
      <w:r>
        <w:rPr>
          <w:rStyle w:val="C19"/>
          <w:rtl w:val="0"/>
        </w:rPr>
        <w:t>Kritéria hodnocení</w:t>
      </w:r>
    </w:p>
    <w:p>
      <w:pPr>
        <w:pStyle w:val="P26"/>
        <w:framePr w:w="3918" w:h="376" w:hRule="exact" w:wrap="none" w:vAnchor="page" w:hAnchor="margin" w:x="6803" w:y="9363"/>
        <w:rPr>
          <w:rStyle w:val="C3"/>
          <w:rtl w:val="0"/>
        </w:rPr>
      </w:pPr>
    </w:p>
    <w:p>
      <w:pPr>
        <w:pStyle w:val="P27"/>
        <w:framePr w:w="3836" w:h="249" w:hRule="exact" w:wrap="none" w:vAnchor="page" w:hAnchor="margin" w:x="6859" w:y="9434"/>
        <w:rPr>
          <w:rStyle w:val="C20"/>
          <w:rtl w:val="0"/>
        </w:rPr>
      </w:pPr>
      <w:r>
        <w:rPr>
          <w:rStyle w:val="C20"/>
          <w:rtl w:val="0"/>
        </w:rPr>
        <w:t>Způsoby ověření</w:t>
      </w:r>
    </w:p>
    <w:p>
      <w:pPr>
        <w:pStyle w:val="P12"/>
        <w:framePr w:w="6710" w:h="607" w:hRule="exact" w:wrap="none" w:vAnchor="page" w:hAnchor="margin" w:x="45" w:y="9739"/>
        <w:rPr>
          <w:rStyle w:val="C3"/>
          <w:rtl w:val="0"/>
        </w:rPr>
      </w:pPr>
    </w:p>
    <w:p>
      <w:pPr>
        <w:pStyle w:val="P13"/>
        <w:framePr w:w="6658" w:h="480" w:hRule="exact" w:wrap="none" w:vAnchor="page" w:hAnchor="margin" w:x="71" w:y="9795"/>
        <w:rPr>
          <w:rStyle w:val="C11"/>
          <w:rtl w:val="0"/>
        </w:rPr>
      </w:pPr>
      <w:r>
        <w:rPr>
          <w:rStyle w:val="C11"/>
          <w:rtl w:val="0"/>
        </w:rPr>
        <w:t>a) Zvolit nejvhodnější formu pro výstup provedeného monitoringu a zdůvodnit volbu této formy</w:t>
      </w:r>
    </w:p>
    <w:p>
      <w:pPr>
        <w:pStyle w:val="P28"/>
        <w:framePr w:w="3921" w:h="607" w:hRule="exact" w:wrap="none" w:vAnchor="page" w:hAnchor="margin" w:x="6800" w:y="9739"/>
        <w:rPr>
          <w:rStyle w:val="C3"/>
          <w:rtl w:val="0"/>
        </w:rPr>
      </w:pPr>
    </w:p>
    <w:p>
      <w:pPr>
        <w:pStyle w:val="P29"/>
        <w:framePr w:w="3839" w:h="480" w:hRule="exact" w:wrap="none" w:vAnchor="page" w:hAnchor="margin" w:x="6856" w:y="9795"/>
        <w:rPr>
          <w:rStyle w:val="C21"/>
          <w:rtl w:val="0"/>
        </w:rPr>
      </w:pPr>
      <w:r>
        <w:rPr>
          <w:rStyle w:val="C21"/>
          <w:rtl w:val="0"/>
        </w:rPr>
        <w:t>Praktické předvedení s ústním vysvětlením</w:t>
      </w:r>
    </w:p>
    <w:p>
      <w:pPr>
        <w:pStyle w:val="P16"/>
        <w:framePr w:w="6710" w:h="607" w:hRule="exact" w:wrap="none" w:vAnchor="page" w:hAnchor="margin" w:x="45" w:y="10346"/>
        <w:rPr>
          <w:rStyle w:val="C3"/>
          <w:rtl w:val="0"/>
        </w:rPr>
      </w:pPr>
    </w:p>
    <w:p>
      <w:pPr>
        <w:pStyle w:val="P17"/>
        <w:framePr w:w="6658" w:h="480" w:hRule="exact" w:wrap="none" w:vAnchor="page" w:hAnchor="margin" w:x="71" w:y="10402"/>
        <w:rPr>
          <w:rStyle w:val="C13"/>
          <w:rtl w:val="0"/>
        </w:rPr>
      </w:pPr>
      <w:r>
        <w:rPr>
          <w:rStyle w:val="C13"/>
          <w:rtl w:val="0"/>
        </w:rPr>
        <w:t>b) Zpracovat statistiku monitoringu médií pro zadáná témata, produkty a služby</w:t>
      </w:r>
    </w:p>
    <w:p>
      <w:pPr>
        <w:pStyle w:val="P30"/>
        <w:framePr w:w="3921" w:h="607" w:hRule="exact" w:wrap="none" w:vAnchor="page" w:hAnchor="margin" w:x="6800" w:y="10346"/>
        <w:rPr>
          <w:rStyle w:val="C3"/>
          <w:rtl w:val="0"/>
        </w:rPr>
      </w:pPr>
    </w:p>
    <w:p>
      <w:pPr>
        <w:pStyle w:val="P31"/>
        <w:framePr w:w="3839" w:h="480" w:hRule="exact" w:wrap="none" w:vAnchor="page" w:hAnchor="margin" w:x="6856" w:y="10402"/>
        <w:rPr>
          <w:rStyle w:val="C22"/>
          <w:rtl w:val="0"/>
        </w:rPr>
      </w:pPr>
      <w:r>
        <w:rPr>
          <w:rStyle w:val="C22"/>
          <w:rtl w:val="0"/>
        </w:rPr>
        <w:t>Praktické předvedení s ústním vysvětlením</w:t>
      </w:r>
    </w:p>
    <w:p>
      <w:pPr>
        <w:pStyle w:val="P32"/>
        <w:framePr w:w="10710" w:h="248" w:hRule="exact" w:wrap="none" w:vAnchor="page" w:hAnchor="margin" w:x="28" w:y="11066"/>
        <w:rPr>
          <w:rStyle w:val="C23"/>
          <w:rtl w:val="0"/>
        </w:rPr>
      </w:pPr>
      <w:r>
        <w:rPr>
          <w:rStyle w:val="C23"/>
          <w:rtl w:val="0"/>
        </w:rPr>
        <w:t>Je třeba splnit obě kritéria.</w:t>
      </w:r>
    </w:p>
    <w:p>
      <w:pPr>
        <w:pStyle w:val="P23"/>
        <w:framePr w:w="10710" w:h="340" w:hRule="exact" w:wrap="none" w:vAnchor="page" w:hAnchor="margin" w:x="28" w:y="11502"/>
        <w:rPr>
          <w:rStyle w:val="C18"/>
          <w:rtl w:val="0"/>
        </w:rPr>
      </w:pPr>
      <w:r>
        <w:rPr>
          <w:rStyle w:val="C18"/>
          <w:rtl w:val="0"/>
        </w:rPr>
        <w:t>Orientace v médiích a odborném mediálním názvosloví</w:t>
      </w:r>
    </w:p>
    <w:p>
      <w:pPr>
        <w:pStyle w:val="P24"/>
        <w:framePr w:w="6713" w:h="376" w:hRule="exact" w:wrap="none" w:vAnchor="page" w:hAnchor="margin" w:x="45" w:y="11941"/>
        <w:rPr>
          <w:rStyle w:val="C3"/>
          <w:rtl w:val="0"/>
        </w:rPr>
      </w:pPr>
    </w:p>
    <w:p>
      <w:pPr>
        <w:pStyle w:val="P25"/>
        <w:framePr w:w="6661" w:h="249" w:hRule="exact" w:wrap="none" w:vAnchor="page" w:hAnchor="margin" w:x="71" w:y="12012"/>
        <w:rPr>
          <w:rStyle w:val="C19"/>
          <w:rtl w:val="0"/>
        </w:rPr>
      </w:pPr>
      <w:r>
        <w:rPr>
          <w:rStyle w:val="C19"/>
          <w:rtl w:val="0"/>
        </w:rPr>
        <w:t>Kritéria hodnocení</w:t>
      </w:r>
    </w:p>
    <w:p>
      <w:pPr>
        <w:pStyle w:val="P26"/>
        <w:framePr w:w="3918" w:h="376" w:hRule="exact" w:wrap="none" w:vAnchor="page" w:hAnchor="margin" w:x="6803" w:y="11941"/>
        <w:rPr>
          <w:rStyle w:val="C3"/>
          <w:rtl w:val="0"/>
        </w:rPr>
      </w:pPr>
    </w:p>
    <w:p>
      <w:pPr>
        <w:pStyle w:val="P27"/>
        <w:framePr w:w="3836" w:h="249" w:hRule="exact" w:wrap="none" w:vAnchor="page" w:hAnchor="margin" w:x="6859" w:y="12012"/>
        <w:rPr>
          <w:rStyle w:val="C20"/>
          <w:rtl w:val="0"/>
        </w:rPr>
      </w:pPr>
      <w:r>
        <w:rPr>
          <w:rStyle w:val="C20"/>
          <w:rtl w:val="0"/>
        </w:rPr>
        <w:t>Způsoby ověření</w:t>
      </w:r>
    </w:p>
    <w:p>
      <w:pPr>
        <w:pStyle w:val="P12"/>
        <w:framePr w:w="6710" w:h="376" w:hRule="exact" w:wrap="none" w:vAnchor="page" w:hAnchor="margin" w:x="45" w:y="12317"/>
        <w:rPr>
          <w:rStyle w:val="C3"/>
          <w:rtl w:val="0"/>
        </w:rPr>
      </w:pPr>
    </w:p>
    <w:p>
      <w:pPr>
        <w:pStyle w:val="P13"/>
        <w:framePr w:w="6658" w:h="249" w:hRule="exact" w:wrap="none" w:vAnchor="page" w:hAnchor="margin" w:x="71" w:y="12373"/>
        <w:rPr>
          <w:rStyle w:val="C11"/>
          <w:rtl w:val="0"/>
        </w:rPr>
      </w:pPr>
      <w:r>
        <w:rPr>
          <w:rStyle w:val="C11"/>
          <w:rtl w:val="0"/>
        </w:rPr>
        <w:t>a) Vysvětlit členění médií podle médiatypů a podle jejich dosahu</w:t>
      </w:r>
    </w:p>
    <w:p>
      <w:pPr>
        <w:pStyle w:val="P28"/>
        <w:framePr w:w="3921" w:h="376" w:hRule="exact" w:wrap="none" w:vAnchor="page" w:hAnchor="margin" w:x="6800" w:y="12317"/>
        <w:rPr>
          <w:rStyle w:val="C3"/>
          <w:rtl w:val="0"/>
        </w:rPr>
      </w:pPr>
    </w:p>
    <w:p>
      <w:pPr>
        <w:pStyle w:val="P29"/>
        <w:framePr w:w="3839" w:h="249" w:hRule="exact" w:wrap="none" w:vAnchor="page" w:hAnchor="margin" w:x="6856" w:y="12373"/>
        <w:rPr>
          <w:rStyle w:val="C21"/>
          <w:rtl w:val="0"/>
        </w:rPr>
      </w:pPr>
      <w:r>
        <w:rPr>
          <w:rStyle w:val="C21"/>
          <w:rtl w:val="0"/>
        </w:rPr>
        <w:t>Písemné a ústní ověření</w:t>
      </w:r>
    </w:p>
    <w:p>
      <w:pPr>
        <w:pStyle w:val="P16"/>
        <w:framePr w:w="6710" w:h="376" w:hRule="exact" w:wrap="none" w:vAnchor="page" w:hAnchor="margin" w:x="45" w:y="12694"/>
        <w:rPr>
          <w:rStyle w:val="C3"/>
          <w:rtl w:val="0"/>
        </w:rPr>
      </w:pPr>
    </w:p>
    <w:p>
      <w:pPr>
        <w:pStyle w:val="P17"/>
        <w:framePr w:w="6658" w:h="249" w:hRule="exact" w:wrap="none" w:vAnchor="page" w:hAnchor="margin" w:x="71" w:y="12750"/>
        <w:rPr>
          <w:rStyle w:val="C13"/>
          <w:rtl w:val="0"/>
        </w:rPr>
      </w:pPr>
      <w:r>
        <w:rPr>
          <w:rStyle w:val="C13"/>
          <w:rtl w:val="0"/>
        </w:rPr>
        <w:t>b) Vysvětlit význam zadaných odborných výrazů</w:t>
      </w:r>
    </w:p>
    <w:p>
      <w:pPr>
        <w:pStyle w:val="P30"/>
        <w:framePr w:w="3921" w:h="376" w:hRule="exact" w:wrap="none" w:vAnchor="page" w:hAnchor="margin" w:x="6800" w:y="12694"/>
        <w:rPr>
          <w:rStyle w:val="C3"/>
          <w:rtl w:val="0"/>
        </w:rPr>
      </w:pPr>
    </w:p>
    <w:p>
      <w:pPr>
        <w:pStyle w:val="P31"/>
        <w:framePr w:w="3839" w:h="249" w:hRule="exact" w:wrap="none" w:vAnchor="page" w:hAnchor="margin" w:x="6856" w:y="12750"/>
        <w:rPr>
          <w:rStyle w:val="C22"/>
          <w:rtl w:val="0"/>
        </w:rPr>
      </w:pPr>
      <w:r>
        <w:rPr>
          <w:rStyle w:val="C22"/>
          <w:rtl w:val="0"/>
        </w:rPr>
        <w:t>Písemné a ústní ověření</w:t>
      </w:r>
    </w:p>
    <w:p>
      <w:pPr>
        <w:pStyle w:val="P32"/>
        <w:framePr w:w="10710" w:h="248" w:hRule="exact" w:wrap="none" w:vAnchor="page" w:hAnchor="margin" w:x="28" w:y="13183"/>
        <w:rPr>
          <w:rStyle w:val="C23"/>
          <w:rtl w:val="0"/>
        </w:rPr>
      </w:pPr>
      <w:r>
        <w:rPr>
          <w:rStyle w:val="C23"/>
          <w:rtl w:val="0"/>
        </w:rPr>
        <w:t>Je třeba splnit obě kritéria.</w:t>
      </w:r>
    </w:p>
    <w:p>
      <w:pPr>
        <w:pStyle w:val="P23"/>
        <w:framePr w:w="10710" w:h="340" w:hRule="exact" w:wrap="none" w:vAnchor="page" w:hAnchor="margin" w:x="28" w:y="13619"/>
        <w:rPr>
          <w:rStyle w:val="C18"/>
          <w:rtl w:val="0"/>
        </w:rPr>
      </w:pPr>
      <w:r>
        <w:rPr>
          <w:rStyle w:val="C18"/>
          <w:rtl w:val="0"/>
        </w:rPr>
        <w:t>Prezentace výstupů monitoringu médií zadavateli</w:t>
      </w:r>
    </w:p>
    <w:p>
      <w:pPr>
        <w:pStyle w:val="P24"/>
        <w:framePr w:w="6713" w:h="376" w:hRule="exact" w:wrap="none" w:vAnchor="page" w:hAnchor="margin" w:x="45" w:y="14058"/>
        <w:rPr>
          <w:rStyle w:val="C3"/>
          <w:rtl w:val="0"/>
        </w:rPr>
      </w:pPr>
    </w:p>
    <w:p>
      <w:pPr>
        <w:pStyle w:val="P25"/>
        <w:framePr w:w="6661" w:h="249" w:hRule="exact" w:wrap="none" w:vAnchor="page" w:hAnchor="margin" w:x="71" w:y="14129"/>
        <w:rPr>
          <w:rStyle w:val="C19"/>
          <w:rtl w:val="0"/>
        </w:rPr>
      </w:pPr>
      <w:r>
        <w:rPr>
          <w:rStyle w:val="C19"/>
          <w:rtl w:val="0"/>
        </w:rPr>
        <w:t>Kritéria hodnocení</w:t>
      </w:r>
    </w:p>
    <w:p>
      <w:pPr>
        <w:pStyle w:val="P26"/>
        <w:framePr w:w="3918" w:h="376" w:hRule="exact" w:wrap="none" w:vAnchor="page" w:hAnchor="margin" w:x="6803" w:y="14058"/>
        <w:rPr>
          <w:rStyle w:val="C3"/>
          <w:rtl w:val="0"/>
        </w:rPr>
      </w:pPr>
    </w:p>
    <w:p>
      <w:pPr>
        <w:pStyle w:val="P27"/>
        <w:framePr w:w="3836" w:h="249" w:hRule="exact" w:wrap="none" w:vAnchor="page" w:hAnchor="margin" w:x="6859" w:y="14129"/>
        <w:rPr>
          <w:rStyle w:val="C20"/>
          <w:rtl w:val="0"/>
        </w:rPr>
      </w:pPr>
      <w:r>
        <w:rPr>
          <w:rStyle w:val="C20"/>
          <w:rtl w:val="0"/>
        </w:rPr>
        <w:t>Způsoby ověření</w:t>
      </w:r>
    </w:p>
    <w:p>
      <w:pPr>
        <w:pStyle w:val="P12"/>
        <w:framePr w:w="6710" w:h="376" w:hRule="exact" w:wrap="none" w:vAnchor="page" w:hAnchor="margin" w:x="45" w:y="14434"/>
        <w:rPr>
          <w:rStyle w:val="C3"/>
          <w:rtl w:val="0"/>
        </w:rPr>
      </w:pPr>
    </w:p>
    <w:p>
      <w:pPr>
        <w:pStyle w:val="P13"/>
        <w:framePr w:w="6658" w:h="249" w:hRule="exact" w:wrap="none" w:vAnchor="page" w:hAnchor="margin" w:x="71" w:y="14490"/>
        <w:rPr>
          <w:rStyle w:val="C11"/>
          <w:rtl w:val="0"/>
        </w:rPr>
      </w:pPr>
      <w:r>
        <w:rPr>
          <w:rStyle w:val="C11"/>
          <w:rtl w:val="0"/>
        </w:rPr>
        <w:t>a) Prezentovat zadavateli kompletní výstupy monitoringu</w:t>
      </w:r>
    </w:p>
    <w:p>
      <w:pPr>
        <w:pStyle w:val="P28"/>
        <w:framePr w:w="3921" w:h="376" w:hRule="exact" w:wrap="none" w:vAnchor="page" w:hAnchor="margin" w:x="6800" w:y="14434"/>
        <w:rPr>
          <w:rStyle w:val="C3"/>
          <w:rtl w:val="0"/>
        </w:rPr>
      </w:pPr>
    </w:p>
    <w:p>
      <w:pPr>
        <w:pStyle w:val="P29"/>
        <w:framePr w:w="3839" w:h="249" w:hRule="exact" w:wrap="none" w:vAnchor="page" w:hAnchor="margin" w:x="6856" w:y="14490"/>
        <w:rPr>
          <w:rStyle w:val="C21"/>
          <w:rtl w:val="0"/>
        </w:rPr>
      </w:pPr>
      <w:r>
        <w:rPr>
          <w:rStyle w:val="C21"/>
          <w:rtl w:val="0"/>
        </w:rPr>
        <w:t>Praktické předvedení</w:t>
      </w:r>
    </w:p>
    <w:p>
      <w:pPr>
        <w:pStyle w:val="P32"/>
        <w:framePr w:w="10710" w:h="248" w:hRule="exact" w:wrap="none" w:vAnchor="page" w:hAnchor="margin" w:x="28" w:y="14924"/>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Pracovník monitoringu médií, 30.9.2026 7:58:24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5 modelových zadání monitoringu médií pro ověření kompetencí: </w:t>
      </w:r>
    </w:p>
    <w:p>
      <w:pPr>
        <w:keepNext w:val="0"/>
        <w:keepLines w:val="1"/>
        <w:framePr w:w="10766" w:h="4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kritérií výběru médií na základě zadání zadavatele</w:t>
      </w:r>
    </w:p>
    <w:p>
      <w:pPr>
        <w:keepNext w:val="0"/>
        <w:keepLines w:val="1"/>
        <w:framePr w:w="10766" w:h="4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dat, analýz a informací pro monitoring médií dle zadání zadavatele</w:t>
      </w:r>
    </w:p>
    <w:p>
      <w:pPr>
        <w:keepNext w:val="0"/>
        <w:keepLines w:val="1"/>
        <w:framePr w:w="10766" w:h="4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výstupů monitoringu médií dle zadání zadavatele</w:t>
      </w:r>
    </w:p>
    <w:p>
      <w:pPr>
        <w:keepNext w:val="0"/>
        <w:keepLines w:val="1"/>
        <w:framePr w:w="10766" w:h="4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•Prezentace výstupů monitoringu médií zadavateli</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5 předložených modelových zadání monitoringu médií.</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monitoringu médií.</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médiích a odborném mediálním názvosloví, kritérium hodnocení b) uchazeč vysvětlí význam celkem 12 odborných výrazů zadaných autorizovanou osobou, z toho musí být 4 výrazy z oblasti rozhlasových a televizních médií, 4 výrazy z oblasti tiskových médií a 4 výrazy z oblasti internetu, multimédií a nových médií.</w:t>
      </w:r>
    </w:p>
    <w:p>
      <w:pPr>
        <w:pStyle w:val="P33"/>
        <w:framePr w:w="10766" w:h="1837" w:hRule="exact" w:wrap="none" w:vAnchor="page" w:hAnchor="margin" w:x="0" w:y="7669"/>
        <w:rPr>
          <w:rStyle w:val="C3"/>
          <w:rtl w:val="0"/>
        </w:rPr>
      </w:pPr>
    </w:p>
    <w:p>
      <w:pPr>
        <w:pStyle w:val="P35"/>
        <w:framePr w:w="10710" w:h="340" w:hRule="exact" w:wrap="none" w:vAnchor="page" w:hAnchor="margin" w:x="28" w:y="7669"/>
        <w:rPr>
          <w:rStyle w:val="C25"/>
          <w:rtl w:val="0"/>
        </w:rPr>
      </w:pPr>
      <w:r>
        <w:rPr>
          <w:rStyle w:val="C25"/>
          <w:rtl w:val="0"/>
        </w:rPr>
        <w:t>Výsledné hodnocení</w:t>
      </w:r>
    </w:p>
    <w:p>
      <w:pPr>
        <w:keepNext w:val="0"/>
        <w:keepLines w:val="0"/>
        <w:framePr w:w="10766" w:h="1497" w:hRule="exact" w:wrap="none" w:vAnchor="page" w:hAnchor="margin" w:x="0" w:y="8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33"/>
        <w:rPr>
          <w:rStyle w:val="C3"/>
          <w:rtl w:val="0"/>
        </w:rPr>
      </w:pPr>
    </w:p>
    <w:p>
      <w:pPr>
        <w:pStyle w:val="P35"/>
        <w:framePr w:w="10710" w:h="340" w:hRule="exact" w:wrap="none" w:vAnchor="page" w:hAnchor="margin" w:x="28" w:y="9733"/>
        <w:rPr>
          <w:rStyle w:val="C25"/>
          <w:rtl w:val="0"/>
        </w:rPr>
      </w:pPr>
      <w:r>
        <w:rPr>
          <w:rStyle w:val="C25"/>
          <w:rtl w:val="0"/>
        </w:rPr>
        <w:t>Počet zkoušejících</w:t>
      </w:r>
    </w:p>
    <w:p>
      <w:pPr>
        <w:keepNext w:val="0"/>
        <w:keepLines w:val="0"/>
        <w:framePr w:w="10766" w:h="1036"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monitoringu médií, 30.9.2026 7:58:24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6 let odborné praxe v řídicích pozicích v oblasti marketingu, médií, mediálních a reklamních agentur, z toho minimálně 1 rok v období posledních 2 let před podáním žádosti o udělení autorizace. </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6 let odborné praxe v řídicích pozicích v oblasti marketingu, médií, mediálních a reklamních agentur, z toho minimálně 1 rok v období posledních 2 let před podáním žádosti o udělení autorizace.</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řídicích pozicích v oblasti marketingu, médií, mediálních a reklamních agentur nebo ve funkci učitele odborných předmětů v oblasti marketingu a médií, z toho minimálně 1 rok v období posledních 2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23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 sada MS Office), dataprojektor, místnost pro provádění zkoušky, připojení k internetu</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8"/>
        <w:rPr>
          <w:rStyle w:val="C3"/>
          <w:rtl w:val="0"/>
        </w:rPr>
      </w:pPr>
    </w:p>
    <w:p>
      <w:pPr>
        <w:pStyle w:val="P35"/>
        <w:framePr w:w="10710" w:h="340" w:hRule="exact" w:wrap="none" w:vAnchor="page" w:hAnchor="margin" w:x="28" w:y="13738"/>
        <w:rPr>
          <w:rStyle w:val="C25"/>
          <w:rtl w:val="0"/>
        </w:rPr>
      </w:pPr>
      <w:r>
        <w:rPr>
          <w:rStyle w:val="C25"/>
          <w:rtl w:val="0"/>
        </w:rPr>
        <w:t>Doba přípravy na zkoušku</w:t>
      </w:r>
    </w:p>
    <w:p>
      <w:pPr>
        <w:keepNext w:val="0"/>
        <w:keepLines w:val="0"/>
        <w:framePr w:w="10766" w:h="1036" w:hRule="exact" w:wrap="none" w:vAnchor="page" w:hAnchor="margin" w:x="0" w:y="14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monitoringu médií, 30.9.2026 7:58:24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Pracovník monitoringu médií, 30.9.2026 7:58:24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Smart-Point, s. r. o.</w:t>
      </w:r>
    </w:p>
    <w:p>
      <w:pPr>
        <w:pStyle w:val="P21"/>
        <w:framePr w:w="7654" w:h="331" w:hRule="exact" w:wrap="none" w:vAnchor="page" w:hAnchor="margin" w:x="28" w:y="15940"/>
        <w:rPr>
          <w:rStyle w:val="C16"/>
          <w:rtl w:val="0"/>
        </w:rPr>
      </w:pPr>
      <w:r>
        <w:rPr>
          <w:rStyle w:val="C16"/>
          <w:rtl w:val="0"/>
        </w:rPr>
        <w:t>Pracovník monitoringu médií, 30.9.2026 7:58:24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105A3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1890E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B0E88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